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  <w:ind/>
        <w:jc w:val="center"/>
        <w:rPr>
          <w:rFonts w:ascii="Times New Roman" w:hAnsi="Times New Roman"/>
          <w:b w:val="1"/>
          <w:sz w:val="24"/>
        </w:rPr>
      </w:pPr>
      <w:r>
        <w:drawing>
          <wp:inline>
            <wp:extent cx="9094743" cy="6612944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9094743" cy="6612944"/>
                    </a:xfrm>
                    <a:prstGeom prst="rect"/>
                  </pic:spPr>
                </pic:pic>
              </a:graphicData>
            </a:graphic>
          </wp:inline>
        </w:drawing>
      </w:r>
      <w:bookmarkStart w:id="1" w:name="_GoBack"/>
      <w:bookmarkEnd w:id="1"/>
    </w:p>
    <w:tbl>
      <w:tblPr>
        <w:tblStyle w:val="Style_2"/>
        <w:tblInd w:type="dxa" w:w="-176"/>
        <w:tblLayout w:type="fixed"/>
      </w:tblPr>
      <w:tblGrid>
        <w:gridCol w:w="1526"/>
        <w:gridCol w:w="1701"/>
        <w:gridCol w:w="29"/>
        <w:gridCol w:w="1672"/>
        <w:gridCol w:w="2268"/>
        <w:gridCol w:w="2256"/>
        <w:gridCol w:w="12"/>
        <w:gridCol w:w="2410"/>
        <w:gridCol w:w="1984"/>
        <w:gridCol w:w="1701"/>
      </w:tblGrid>
      <w:tr>
        <w:tc>
          <w:tcPr>
            <w:tcW w:type="dxa" w:w="15559"/>
            <w:gridSpan w:val="10"/>
          </w:tcPr>
          <w:p w14:paraId="02000000">
            <w:pPr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Сентябрь</w:t>
            </w:r>
          </w:p>
        </w:tc>
      </w:tr>
      <w:tr>
        <w:trPr>
          <w:trHeight w:hRule="atLeast" w:val="312"/>
        </w:trPr>
        <w:tc>
          <w:tcPr>
            <w:tcW w:type="dxa" w:w="1526"/>
            <w:vMerge w:val="restart"/>
          </w:tcPr>
          <w:p w14:paraId="0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Мероприятия (воспитательные события)</w:t>
            </w:r>
          </w:p>
        </w:tc>
        <w:tc>
          <w:tcPr>
            <w:tcW w:type="dxa" w:w="1701"/>
            <w:vMerge w:val="restart"/>
          </w:tcPr>
          <w:p w14:paraId="04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Приоритетное направление воспитания</w:t>
            </w:r>
          </w:p>
        </w:tc>
        <w:tc>
          <w:tcPr>
            <w:tcW w:type="dxa" w:w="1701"/>
            <w:gridSpan w:val="2"/>
            <w:vMerge w:val="restart"/>
          </w:tcPr>
          <w:p w14:paraId="05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Время проведения события</w:t>
            </w:r>
          </w:p>
        </w:tc>
        <w:tc>
          <w:tcPr>
            <w:tcW w:type="dxa" w:w="6946"/>
            <w:gridSpan w:val="4"/>
            <w:tcBorders>
              <w:bottom w:color="000000" w:sz="4" w:val="single"/>
            </w:tcBorders>
          </w:tcPr>
          <w:p w14:paraId="06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Форма проведения мероприятия</w:t>
            </w:r>
          </w:p>
        </w:tc>
        <w:tc>
          <w:tcPr>
            <w:tcW w:type="dxa" w:w="1984"/>
            <w:vMerge w:val="restart"/>
            <w:tcBorders>
              <w:right w:color="000000" w:sz="4" w:val="single"/>
            </w:tcBorders>
          </w:tcPr>
          <w:p w14:paraId="07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Взаимодействие с родителями / социумом</w:t>
            </w:r>
          </w:p>
        </w:tc>
        <w:tc>
          <w:tcPr>
            <w:tcW w:type="dxa" w:w="1701"/>
            <w:vMerge w:val="restart"/>
            <w:tcBorders>
              <w:left w:color="000000" w:sz="4" w:val="single"/>
            </w:tcBorders>
          </w:tcPr>
          <w:p w14:paraId="08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Ответственный</w:t>
            </w:r>
          </w:p>
        </w:tc>
      </w:tr>
      <w:tr>
        <w:trPr>
          <w:trHeight w:hRule="atLeast" w:val="492"/>
        </w:trPr>
        <w:tc>
          <w:tcPr>
            <w:tcW w:type="dxa" w:w="1526"/>
            <w:gridSpan w:val="1"/>
            <w:vMerge w:val="continue"/>
          </w:tcPr>
          <w:p/>
        </w:tc>
        <w:tc>
          <w:tcPr>
            <w:tcW w:type="dxa" w:w="1701"/>
            <w:gridSpan w:val="1"/>
            <w:vMerge w:val="continue"/>
          </w:tcPr>
          <w:p/>
        </w:tc>
        <w:tc>
          <w:tcPr>
            <w:tcW w:type="dxa" w:w="1701"/>
            <w:gridSpan w:val="2"/>
            <w:vMerge w:val="continue"/>
          </w:tcPr>
          <w:p/>
        </w:tc>
        <w:tc>
          <w:tcPr>
            <w:tcW w:type="dxa" w:w="2268"/>
            <w:tcBorders>
              <w:top w:color="000000" w:sz="4" w:val="single"/>
            </w:tcBorders>
          </w:tcPr>
          <w:p w14:paraId="09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 xml:space="preserve">Ранний и младший дошкольный возраст </w:t>
            </w:r>
          </w:p>
        </w:tc>
        <w:tc>
          <w:tcPr>
            <w:tcW w:type="dxa" w:w="2268"/>
            <w:gridSpan w:val="2"/>
            <w:tcBorders>
              <w:top w:color="000000" w:sz="4" w:val="single"/>
            </w:tcBorders>
          </w:tcPr>
          <w:p w14:paraId="0A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Средний дошкольный возраст</w:t>
            </w:r>
          </w:p>
        </w:tc>
        <w:tc>
          <w:tcPr>
            <w:tcW w:type="dxa" w:w="2410"/>
            <w:tcBorders>
              <w:top w:color="000000" w:sz="4" w:val="single"/>
            </w:tcBorders>
          </w:tcPr>
          <w:p w14:paraId="0B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Старший дошкольный возраст</w:t>
            </w:r>
          </w:p>
        </w:tc>
        <w:tc>
          <w:tcPr>
            <w:tcW w:type="dxa" w:w="1984"/>
            <w:gridSpan w:val="1"/>
            <w:vMerge w:val="continue"/>
            <w:tcBorders>
              <w:right w:color="000000" w:sz="4" w:val="single"/>
            </w:tcBorders>
          </w:tcPr>
          <w:p/>
        </w:tc>
        <w:tc>
          <w:tcPr>
            <w:tcW w:type="dxa" w:w="1701"/>
            <w:gridSpan w:val="1"/>
            <w:vMerge w:val="continue"/>
            <w:tcBorders>
              <w:left w:color="000000" w:sz="4" w:val="single"/>
            </w:tcBorders>
          </w:tcPr>
          <w:p/>
        </w:tc>
      </w:tr>
      <w:tr>
        <w:tc>
          <w:tcPr>
            <w:tcW w:type="dxa" w:w="1526"/>
          </w:tcPr>
          <w:p w14:paraId="0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знаний</w:t>
            </w:r>
          </w:p>
          <w:p w14:paraId="0D000000"/>
        </w:tc>
        <w:tc>
          <w:tcPr>
            <w:tcW w:type="dxa" w:w="1701"/>
          </w:tcPr>
          <w:p w14:paraId="0E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</w:tc>
        <w:tc>
          <w:tcPr>
            <w:tcW w:type="dxa" w:w="1701"/>
            <w:gridSpan w:val="2"/>
          </w:tcPr>
          <w:p w14:paraId="0F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 сентября</w:t>
            </w:r>
          </w:p>
        </w:tc>
        <w:tc>
          <w:tcPr>
            <w:tcW w:type="dxa" w:w="2268"/>
          </w:tcPr>
          <w:p w14:paraId="10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Игра-экскурсия по группе «Наша группа хороша – все здесь есть для малыша!»</w:t>
            </w:r>
          </w:p>
          <w:p w14:paraId="11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Игровая деятельность</w:t>
            </w:r>
          </w:p>
        </w:tc>
        <w:tc>
          <w:tcPr>
            <w:tcW w:type="dxa" w:w="2268"/>
            <w:gridSpan w:val="2"/>
          </w:tcPr>
          <w:p w14:paraId="12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Игровая ситуация «</w:t>
            </w:r>
            <w:r>
              <w:rPr>
                <w:rFonts w:ascii="Times New Roman" w:hAnsi="Times New Roman"/>
                <w:sz w:val="20"/>
              </w:rPr>
              <w:t>Знайка</w:t>
            </w:r>
            <w:r>
              <w:rPr>
                <w:rFonts w:ascii="Times New Roman" w:hAnsi="Times New Roman"/>
                <w:sz w:val="20"/>
              </w:rPr>
              <w:t xml:space="preserve"> и Незнайка в гостях у р</w:t>
            </w:r>
            <w:r>
              <w:rPr>
                <w:rFonts w:ascii="Times New Roman" w:hAnsi="Times New Roman"/>
                <w:sz w:val="20"/>
              </w:rPr>
              <w:t>ебят»</w:t>
            </w:r>
          </w:p>
          <w:p w14:paraId="13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</w:t>
            </w:r>
            <w:r>
              <w:rPr>
                <w:rFonts w:ascii="Times New Roman" w:hAnsi="Times New Roman"/>
                <w:sz w:val="20"/>
              </w:rPr>
              <w:t>еседа «Без наук как без рук»</w:t>
            </w:r>
          </w:p>
        </w:tc>
        <w:tc>
          <w:tcPr>
            <w:tcW w:type="dxa" w:w="2410"/>
          </w:tcPr>
          <w:p w14:paraId="14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Оформление </w:t>
            </w:r>
            <w:r>
              <w:rPr>
                <w:rFonts w:ascii="Times New Roman" w:hAnsi="Times New Roman"/>
                <w:sz w:val="20"/>
              </w:rPr>
              <w:t>выставки в книжном уголке</w:t>
            </w:r>
          </w:p>
          <w:p w14:paraId="15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Развлечение «Путешествие в страну знаний»</w:t>
            </w:r>
          </w:p>
          <w:p w14:paraId="16000000">
            <w:pPr>
              <w:pStyle w:val="Style_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</w:rPr>
              <w:t xml:space="preserve"> Сюжетно-ролевые игры «Школа», «Библиотека»</w:t>
            </w:r>
          </w:p>
        </w:tc>
        <w:tc>
          <w:tcPr>
            <w:tcW w:type="dxa" w:w="1984"/>
            <w:tcBorders>
              <w:right w:color="000000" w:sz="4" w:val="single"/>
            </w:tcBorders>
          </w:tcPr>
          <w:p w14:paraId="17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Экскурсия с родителями воспитанников на линейку 1 сентября</w:t>
            </w:r>
          </w:p>
        </w:tc>
        <w:tc>
          <w:tcPr>
            <w:tcW w:type="dxa" w:w="1701"/>
            <w:tcBorders>
              <w:left w:color="000000" w:sz="4" w:val="single"/>
            </w:tcBorders>
          </w:tcPr>
          <w:p w14:paraId="18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музыкальные руководители</w:t>
            </w:r>
          </w:p>
        </w:tc>
      </w:tr>
      <w:tr>
        <w:tc>
          <w:tcPr>
            <w:tcW w:type="dxa" w:w="1526"/>
          </w:tcPr>
          <w:p w14:paraId="19000000">
            <w:pPr>
              <w:spacing w:after="0" w:line="264" w:lineRule="auto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солидарности в борьбе с терроризмом</w:t>
            </w:r>
          </w:p>
          <w:p w14:paraId="1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701"/>
          </w:tcPr>
          <w:p w14:paraId="1B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Патриотическое, познавательное, социальное</w:t>
            </w:r>
          </w:p>
        </w:tc>
        <w:tc>
          <w:tcPr>
            <w:tcW w:type="dxa" w:w="1701"/>
            <w:gridSpan w:val="2"/>
          </w:tcPr>
          <w:p w14:paraId="1C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</w:t>
            </w:r>
            <w:r>
              <w:rPr>
                <w:rFonts w:ascii="Times New Roman" w:hAnsi="Times New Roman"/>
                <w:sz w:val="20"/>
              </w:rPr>
              <w:t xml:space="preserve"> сентября</w:t>
            </w:r>
          </w:p>
        </w:tc>
        <w:tc>
          <w:tcPr>
            <w:tcW w:type="dxa" w:w="2268"/>
          </w:tcPr>
          <w:p w14:paraId="1D000000">
            <w:pPr>
              <w:tabs>
                <w:tab w:leader="none" w:pos="492" w:val="left"/>
              </w:tabs>
              <w:spacing w:line="264" w:lineRule="auto"/>
              <w:ind w:right="34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Показ иллюстраций на те</w:t>
            </w:r>
            <w:r>
              <w:rPr>
                <w:rFonts w:ascii="Times New Roman" w:hAnsi="Times New Roman"/>
                <w:sz w:val="20"/>
              </w:rPr>
              <w:t>му «Безопасность дома и в городе</w:t>
            </w:r>
            <w:r>
              <w:rPr>
                <w:rFonts w:ascii="Times New Roman" w:hAnsi="Times New Roman"/>
                <w:sz w:val="20"/>
              </w:rPr>
              <w:t>»</w:t>
            </w:r>
          </w:p>
          <w:p w14:paraId="1E00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268"/>
            <w:gridSpan w:val="2"/>
          </w:tcPr>
          <w:p w14:paraId="1F000000">
            <w:pPr>
              <w:tabs>
                <w:tab w:leader="none" w:pos="492" w:val="left"/>
              </w:tabs>
              <w:spacing w:line="264" w:lineRule="auto"/>
              <w:ind w:right="34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Показ иллюстраций на тему «Безопасность дома и в городе»</w:t>
            </w:r>
          </w:p>
          <w:p w14:paraId="20000000">
            <w:pPr>
              <w:tabs>
                <w:tab w:leader="none" w:pos="492" w:val="left"/>
              </w:tabs>
              <w:spacing w:line="264" w:lineRule="auto"/>
              <w:ind w:right="34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Просмотр мультфильма «Зина, Кеша и террористы»</w:t>
            </w:r>
          </w:p>
          <w:p w14:paraId="2100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410"/>
          </w:tcPr>
          <w:p w14:paraId="22000000">
            <w:pPr>
              <w:tabs>
                <w:tab w:leader="none" w:pos="492" w:val="left"/>
              </w:tabs>
              <w:spacing w:line="264" w:lineRule="auto"/>
              <w:ind w:right="34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Беседа в подготовительной группе «Что такое терроризм»</w:t>
            </w:r>
            <w:r>
              <w:rPr>
                <w:rFonts w:ascii="Times New Roman" w:hAnsi="Times New Roman"/>
                <w:sz w:val="20"/>
              </w:rPr>
              <w:t>.</w:t>
            </w:r>
          </w:p>
          <w:p w14:paraId="23000000">
            <w:pPr>
              <w:tabs>
                <w:tab w:leader="none" w:pos="492" w:val="left"/>
              </w:tabs>
              <w:spacing w:line="264" w:lineRule="auto"/>
              <w:ind w:right="34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Просмотр мультфильма «Зина, Кеша и террористы»</w:t>
            </w:r>
          </w:p>
        </w:tc>
        <w:tc>
          <w:tcPr>
            <w:tcW w:type="dxa" w:w="1984"/>
            <w:tcBorders>
              <w:right w:color="000000" w:sz="4" w:val="single"/>
            </w:tcBorders>
          </w:tcPr>
          <w:p w14:paraId="24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Памятка для родителей «День солидарности в борьбе с терроризмом»</w:t>
            </w:r>
          </w:p>
        </w:tc>
        <w:tc>
          <w:tcPr>
            <w:tcW w:type="dxa" w:w="1701"/>
            <w:tcBorders>
              <w:left w:color="000000" w:sz="4" w:val="single"/>
            </w:tcBorders>
          </w:tcPr>
          <w:p w14:paraId="25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</w:t>
            </w:r>
          </w:p>
        </w:tc>
      </w:tr>
      <w:tr>
        <w:tc>
          <w:tcPr>
            <w:tcW w:type="dxa" w:w="1526"/>
          </w:tcPr>
          <w:p w14:paraId="26000000">
            <w:pPr>
              <w:spacing w:after="0" w:line="264" w:lineRule="auto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Международный день распространения грамотности</w:t>
            </w:r>
          </w:p>
        </w:tc>
        <w:tc>
          <w:tcPr>
            <w:tcW w:type="dxa" w:w="1701"/>
          </w:tcPr>
          <w:p w14:paraId="27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Социальное, познавательное</w:t>
            </w:r>
          </w:p>
        </w:tc>
        <w:tc>
          <w:tcPr>
            <w:tcW w:type="dxa" w:w="1701"/>
            <w:gridSpan w:val="2"/>
          </w:tcPr>
          <w:p w14:paraId="28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 сентября</w:t>
            </w:r>
          </w:p>
        </w:tc>
        <w:tc>
          <w:tcPr>
            <w:tcW w:type="dxa" w:w="2268"/>
          </w:tcPr>
          <w:p w14:paraId="29000000">
            <w:pPr>
              <w:tabs>
                <w:tab w:leader="none" w:pos="492" w:val="left"/>
              </w:tabs>
              <w:spacing w:line="264" w:lineRule="auto"/>
              <w:ind w:right="34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Беседа о героях прочитанных книг</w:t>
            </w:r>
          </w:p>
        </w:tc>
        <w:tc>
          <w:tcPr>
            <w:tcW w:type="dxa" w:w="4678"/>
            <w:gridSpan w:val="3"/>
          </w:tcPr>
          <w:p w14:paraId="2A000000">
            <w:pPr>
              <w:spacing w:line="264" w:lineRule="auto"/>
              <w:ind w:right="34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Беседа</w:t>
            </w:r>
            <w:r>
              <w:rPr>
                <w:rFonts w:ascii="Times New Roman" w:hAnsi="Times New Roman"/>
                <w:spacing w:val="16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«Что</w:t>
            </w:r>
            <w:r>
              <w:rPr>
                <w:rFonts w:ascii="Times New Roman" w:hAnsi="Times New Roman"/>
                <w:spacing w:val="16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значит</w:t>
            </w:r>
            <w:r>
              <w:rPr>
                <w:rFonts w:ascii="Times New Roman" w:hAnsi="Times New Roman"/>
                <w:spacing w:val="17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быть</w:t>
            </w:r>
            <w:r>
              <w:rPr>
                <w:rFonts w:ascii="Times New Roman" w:hAnsi="Times New Roman"/>
                <w:spacing w:val="16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грамотным?!»</w:t>
            </w:r>
            <w:r>
              <w:rPr>
                <w:rFonts w:ascii="Times New Roman" w:hAnsi="Times New Roman"/>
                <w:spacing w:val="-64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(уметь читать, писать; обладать</w:t>
            </w:r>
            <w:r>
              <w:rPr>
                <w:rFonts w:ascii="Times New Roman" w:hAnsi="Times New Roman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знаниями, необходимыми для жизни,</w:t>
            </w:r>
            <w:r>
              <w:rPr>
                <w:rFonts w:ascii="Times New Roman" w:hAnsi="Times New Roman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будущей</w:t>
            </w:r>
            <w:r>
              <w:rPr>
                <w:rFonts w:ascii="Times New Roman" w:hAnsi="Times New Roman"/>
                <w:spacing w:val="2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работы)</w:t>
            </w:r>
          </w:p>
          <w:p w14:paraId="2B000000">
            <w:pPr>
              <w:spacing w:line="264" w:lineRule="auto"/>
              <w:ind w:right="34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Обсуждение</w:t>
            </w:r>
            <w:r>
              <w:rPr>
                <w:rFonts w:ascii="Times New Roman" w:hAnsi="Times New Roman"/>
                <w:spacing w:val="7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и</w:t>
            </w:r>
            <w:r>
              <w:rPr>
                <w:rFonts w:ascii="Times New Roman" w:hAnsi="Times New Roman"/>
                <w:spacing w:val="8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разучивание</w:t>
            </w:r>
            <w:r>
              <w:rPr>
                <w:rFonts w:ascii="Times New Roman" w:hAnsi="Times New Roman"/>
                <w:spacing w:val="8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пословиц,</w:t>
            </w:r>
            <w:r>
              <w:rPr>
                <w:rFonts w:ascii="Times New Roman" w:hAnsi="Times New Roman"/>
                <w:spacing w:val="-67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поговорок,</w:t>
            </w:r>
            <w:r>
              <w:rPr>
                <w:rFonts w:ascii="Times New Roman" w:hAnsi="Times New Roman"/>
                <w:spacing w:val="10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крылатых</w:t>
            </w:r>
            <w:r>
              <w:rPr>
                <w:rFonts w:ascii="Times New Roman" w:hAnsi="Times New Roman"/>
                <w:spacing w:val="11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выражений</w:t>
            </w:r>
            <w:r>
              <w:rPr>
                <w:rFonts w:ascii="Times New Roman" w:hAnsi="Times New Roman"/>
                <w:spacing w:val="11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по</w:t>
            </w:r>
            <w:r>
              <w:rPr>
                <w:rFonts w:ascii="Times New Roman" w:hAnsi="Times New Roman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теме.</w:t>
            </w:r>
          </w:p>
          <w:p w14:paraId="2C000000">
            <w:pPr>
              <w:spacing w:line="264" w:lineRule="auto"/>
              <w:ind w:right="34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Викторина о героях прочитанных книг</w:t>
            </w:r>
          </w:p>
          <w:p w14:paraId="2D000000">
            <w:pPr>
              <w:spacing w:line="264" w:lineRule="auto"/>
              <w:ind w:right="34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Создание творческих работ с изображением букв в </w:t>
            </w:r>
            <w:r>
              <w:rPr>
                <w:rFonts w:ascii="Times New Roman" w:hAnsi="Times New Roman"/>
                <w:sz w:val="20"/>
              </w:rPr>
              <w:t>пластилинографии</w:t>
            </w:r>
            <w:r>
              <w:rPr>
                <w:rFonts w:ascii="Times New Roman" w:hAnsi="Times New Roman"/>
                <w:sz w:val="20"/>
              </w:rPr>
              <w:t xml:space="preserve"> с использованием бисера, моделировании букв, мозаичной аппликации и др.</w:t>
            </w:r>
          </w:p>
          <w:p w14:paraId="2E000000">
            <w:pPr>
              <w:spacing w:line="264" w:lineRule="auto"/>
              <w:ind w:right="34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Чтение </w:t>
            </w:r>
            <w:r>
              <w:rPr>
                <w:rFonts w:ascii="Times New Roman" w:hAnsi="Times New Roman"/>
                <w:sz w:val="20"/>
              </w:rPr>
              <w:t>Л.Толстой</w:t>
            </w:r>
            <w:r>
              <w:rPr>
                <w:rFonts w:ascii="Times New Roman" w:hAnsi="Times New Roman"/>
                <w:sz w:val="20"/>
              </w:rPr>
              <w:t xml:space="preserve"> «Филиппок»</w:t>
            </w:r>
          </w:p>
          <w:p w14:paraId="2F000000">
            <w:pPr>
              <w:tabs>
                <w:tab w:leader="none" w:pos="492" w:val="left"/>
              </w:tabs>
              <w:spacing w:line="264" w:lineRule="auto"/>
              <w:ind w:right="34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984"/>
            <w:tcBorders>
              <w:right w:color="000000" w:sz="4" w:val="single"/>
            </w:tcBorders>
          </w:tcPr>
          <w:p w14:paraId="30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Экскурсия совместно с родителями в детскую библиотеку</w:t>
            </w:r>
          </w:p>
        </w:tc>
        <w:tc>
          <w:tcPr>
            <w:tcW w:type="dxa" w:w="1701"/>
            <w:tcBorders>
              <w:left w:color="000000" w:sz="4" w:val="single"/>
            </w:tcBorders>
          </w:tcPr>
          <w:p w14:paraId="31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</w:t>
            </w:r>
          </w:p>
        </w:tc>
      </w:tr>
      <w:tr>
        <w:tc>
          <w:tcPr>
            <w:tcW w:type="dxa" w:w="1526"/>
          </w:tcPr>
          <w:p w14:paraId="3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 xml:space="preserve">День рождения </w:t>
            </w:r>
            <w:r>
              <w:rPr>
                <w:rFonts w:ascii="Times New Roman" w:hAnsi="Times New Roman"/>
                <w:b w:val="1"/>
                <w:sz w:val="20"/>
              </w:rPr>
              <w:t>А.Алиша</w:t>
            </w:r>
          </w:p>
        </w:tc>
        <w:tc>
          <w:tcPr>
            <w:tcW w:type="dxa" w:w="1701"/>
          </w:tcPr>
          <w:p w14:paraId="33000000">
            <w:pPr>
              <w:pStyle w:val="Style_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</w:rPr>
              <w:t>Познавательное, патриотическое</w:t>
            </w:r>
          </w:p>
        </w:tc>
        <w:tc>
          <w:tcPr>
            <w:tcW w:type="dxa" w:w="1701"/>
            <w:gridSpan w:val="2"/>
          </w:tcPr>
          <w:p w14:paraId="34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15 сентября</w:t>
            </w:r>
          </w:p>
        </w:tc>
        <w:tc>
          <w:tcPr>
            <w:tcW w:type="dxa" w:w="2268"/>
          </w:tcPr>
          <w:p w14:paraId="35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Просмотр мультфильмов на татарском языке по произведениям </w:t>
            </w:r>
            <w:r>
              <w:rPr>
                <w:rFonts w:ascii="Times New Roman" w:hAnsi="Times New Roman"/>
                <w:sz w:val="20"/>
              </w:rPr>
              <w:t>А.Алиша</w:t>
            </w:r>
          </w:p>
        </w:tc>
        <w:tc>
          <w:tcPr>
            <w:tcW w:type="dxa" w:w="2268"/>
            <w:gridSpan w:val="2"/>
          </w:tcPr>
          <w:p w14:paraId="36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Беседа о жизни и творчестве татарского поэта-писателя </w:t>
            </w:r>
            <w:r>
              <w:rPr>
                <w:rFonts w:ascii="Times New Roman" w:hAnsi="Times New Roman"/>
                <w:sz w:val="20"/>
              </w:rPr>
              <w:t>А.Алиша</w:t>
            </w:r>
            <w:r>
              <w:rPr>
                <w:rFonts w:ascii="Times New Roman" w:hAnsi="Times New Roman"/>
                <w:sz w:val="20"/>
              </w:rPr>
              <w:t xml:space="preserve">. </w:t>
            </w:r>
          </w:p>
          <w:p w14:paraId="37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Просмотр мультфильмов на татарском языке по произведениям </w:t>
            </w:r>
            <w:r>
              <w:rPr>
                <w:rFonts w:ascii="Times New Roman" w:hAnsi="Times New Roman"/>
                <w:sz w:val="20"/>
              </w:rPr>
              <w:t>А.Алиша</w:t>
            </w:r>
            <w:r>
              <w:rPr>
                <w:rFonts w:ascii="Times New Roman" w:hAnsi="Times New Roman"/>
                <w:sz w:val="20"/>
              </w:rPr>
              <w:t xml:space="preserve">. </w:t>
            </w:r>
          </w:p>
          <w:p w14:paraId="38000000">
            <w:pPr>
              <w:pStyle w:val="Style_1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410"/>
          </w:tcPr>
          <w:p w14:paraId="39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Беседа о жизни и творчестве татарского поэта-писателя </w:t>
            </w:r>
            <w:r>
              <w:rPr>
                <w:rFonts w:ascii="Times New Roman" w:hAnsi="Times New Roman"/>
                <w:sz w:val="20"/>
              </w:rPr>
              <w:t>А.Алиша</w:t>
            </w:r>
            <w:r>
              <w:rPr>
                <w:rFonts w:ascii="Times New Roman" w:hAnsi="Times New Roman"/>
                <w:sz w:val="20"/>
              </w:rPr>
              <w:t xml:space="preserve">. Просмотр мультфильмов на татарском языке по произведениям </w:t>
            </w:r>
            <w:r>
              <w:rPr>
                <w:rFonts w:ascii="Times New Roman" w:hAnsi="Times New Roman"/>
                <w:sz w:val="20"/>
              </w:rPr>
              <w:t>А.Алиша</w:t>
            </w:r>
            <w:r>
              <w:rPr>
                <w:rFonts w:ascii="Times New Roman" w:hAnsi="Times New Roman"/>
                <w:sz w:val="20"/>
              </w:rPr>
              <w:t xml:space="preserve">. </w:t>
            </w:r>
          </w:p>
          <w:p w14:paraId="3A000000">
            <w:pPr>
              <w:pStyle w:val="Style_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</w:rPr>
              <w:t xml:space="preserve">Выставка рисунков «Удивительные сказки </w:t>
            </w:r>
            <w:r>
              <w:rPr>
                <w:rFonts w:ascii="Times New Roman" w:hAnsi="Times New Roman"/>
                <w:sz w:val="20"/>
              </w:rPr>
              <w:t>А.Алиша</w:t>
            </w:r>
            <w:r>
              <w:rPr>
                <w:rFonts w:ascii="Times New Roman" w:hAnsi="Times New Roman"/>
                <w:sz w:val="20"/>
              </w:rPr>
              <w:t>». Инсценировка сказки</w:t>
            </w:r>
          </w:p>
        </w:tc>
        <w:tc>
          <w:tcPr>
            <w:tcW w:type="dxa" w:w="1984"/>
            <w:tcBorders>
              <w:right w:color="000000" w:sz="4" w:val="single"/>
            </w:tcBorders>
          </w:tcPr>
          <w:p w14:paraId="3B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Участие родителей в выставке рисунков по сказкам </w:t>
            </w:r>
            <w:r>
              <w:rPr>
                <w:rFonts w:ascii="Times New Roman" w:hAnsi="Times New Roman"/>
                <w:sz w:val="20"/>
              </w:rPr>
              <w:t>А.Алиша</w:t>
            </w:r>
          </w:p>
        </w:tc>
        <w:tc>
          <w:tcPr>
            <w:tcW w:type="dxa" w:w="1701"/>
            <w:tcBorders>
              <w:left w:color="000000" w:sz="4" w:val="single"/>
            </w:tcBorders>
          </w:tcPr>
          <w:p w14:paraId="3C000000">
            <w:pPr>
              <w:pStyle w:val="Style_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</w:rPr>
              <w:t>Воспитатели</w:t>
            </w:r>
            <w:r>
              <w:rPr>
                <w:rFonts w:ascii="Times New Roman" w:hAnsi="Times New Roman"/>
                <w:sz w:val="20"/>
              </w:rPr>
              <w:t>, воспитатель по обучению татарскому языку</w:t>
            </w:r>
          </w:p>
        </w:tc>
      </w:tr>
      <w:tr>
        <w:tc>
          <w:tcPr>
            <w:tcW w:type="dxa" w:w="1526"/>
          </w:tcPr>
          <w:p w14:paraId="3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</w:t>
            </w:r>
            <w:r>
              <w:rPr>
                <w:rFonts w:ascii="Times New Roman" w:hAnsi="Times New Roman"/>
                <w:b w:val="1"/>
                <w:spacing w:val="-3"/>
                <w:sz w:val="20"/>
              </w:rPr>
              <w:t xml:space="preserve"> </w:t>
            </w:r>
            <w:r>
              <w:rPr>
                <w:rFonts w:ascii="Times New Roman" w:hAnsi="Times New Roman"/>
                <w:b w:val="1"/>
                <w:sz w:val="20"/>
              </w:rPr>
              <w:t>воспитателя</w:t>
            </w:r>
            <w:r>
              <w:rPr>
                <w:rFonts w:ascii="Times New Roman" w:hAnsi="Times New Roman"/>
                <w:b w:val="1"/>
                <w:spacing w:val="-3"/>
                <w:sz w:val="20"/>
              </w:rPr>
              <w:t xml:space="preserve"> </w:t>
            </w:r>
            <w:r>
              <w:rPr>
                <w:rFonts w:ascii="Times New Roman" w:hAnsi="Times New Roman"/>
                <w:b w:val="1"/>
                <w:sz w:val="20"/>
              </w:rPr>
              <w:t>и</w:t>
            </w:r>
            <w:r>
              <w:rPr>
                <w:rFonts w:ascii="Times New Roman" w:hAnsi="Times New Roman"/>
                <w:b w:val="1"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b w:val="1"/>
                <w:sz w:val="20"/>
              </w:rPr>
              <w:t>всех</w:t>
            </w:r>
            <w:r>
              <w:rPr>
                <w:rFonts w:ascii="Times New Roman" w:hAnsi="Times New Roman"/>
                <w:b w:val="1"/>
                <w:spacing w:val="-1"/>
                <w:sz w:val="20"/>
              </w:rPr>
              <w:t xml:space="preserve"> </w:t>
            </w:r>
            <w:r>
              <w:rPr>
                <w:rFonts w:ascii="Times New Roman" w:hAnsi="Times New Roman"/>
                <w:b w:val="1"/>
                <w:sz w:val="20"/>
              </w:rPr>
              <w:t>дошкольных</w:t>
            </w:r>
            <w:r>
              <w:rPr>
                <w:rFonts w:ascii="Times New Roman" w:hAnsi="Times New Roman"/>
                <w:b w:val="1"/>
                <w:spacing w:val="-1"/>
                <w:sz w:val="20"/>
              </w:rPr>
              <w:t xml:space="preserve"> </w:t>
            </w:r>
            <w:r>
              <w:rPr>
                <w:rFonts w:ascii="Times New Roman" w:hAnsi="Times New Roman"/>
                <w:b w:val="1"/>
                <w:sz w:val="20"/>
              </w:rPr>
              <w:t>работников</w:t>
            </w:r>
          </w:p>
        </w:tc>
        <w:tc>
          <w:tcPr>
            <w:tcW w:type="dxa" w:w="1701"/>
          </w:tcPr>
          <w:p w14:paraId="3E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Трудовое</w:t>
            </w:r>
          </w:p>
        </w:tc>
        <w:tc>
          <w:tcPr>
            <w:tcW w:type="dxa" w:w="1701"/>
            <w:gridSpan w:val="2"/>
          </w:tcPr>
          <w:p w14:paraId="3F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 сентября</w:t>
            </w:r>
          </w:p>
        </w:tc>
        <w:tc>
          <w:tcPr>
            <w:tcW w:type="dxa" w:w="2268"/>
          </w:tcPr>
          <w:p w14:paraId="40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Экскурсия по детскому саду «Повар, прачка, ме</w:t>
            </w:r>
            <w:r>
              <w:rPr>
                <w:rFonts w:ascii="Times New Roman" w:hAnsi="Times New Roman"/>
                <w:sz w:val="20"/>
              </w:rPr>
              <w:t xml:space="preserve">дсестра – все </w:t>
            </w:r>
            <w:r>
              <w:rPr>
                <w:rFonts w:ascii="Times New Roman" w:hAnsi="Times New Roman"/>
                <w:sz w:val="20"/>
              </w:rPr>
              <w:t>работают с утра!» С</w:t>
            </w:r>
            <w:r>
              <w:rPr>
                <w:rFonts w:ascii="Times New Roman" w:hAnsi="Times New Roman"/>
                <w:sz w:val="20"/>
              </w:rPr>
              <w:t>южетно-ролевая игра «Детский сад»</w:t>
            </w:r>
          </w:p>
        </w:tc>
        <w:tc>
          <w:tcPr>
            <w:tcW w:type="dxa" w:w="4678"/>
            <w:gridSpan w:val="3"/>
          </w:tcPr>
          <w:p w14:paraId="41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Коллективное творческое дело «В детский сад скорей спешим всех поздравить от души!» </w:t>
            </w:r>
            <w:r>
              <w:rPr>
                <w:rFonts w:ascii="Times New Roman" w:hAnsi="Times New Roman"/>
                <w:sz w:val="20"/>
              </w:rPr>
              <w:t>(выставка детских работ, изготовление и вручение открыток сотрудникам детского сада)</w:t>
            </w:r>
          </w:p>
        </w:tc>
        <w:tc>
          <w:tcPr>
            <w:tcW w:type="dxa" w:w="1984"/>
            <w:tcBorders>
              <w:right w:color="000000" w:sz="4" w:val="single"/>
            </w:tcBorders>
          </w:tcPr>
          <w:p w14:paraId="42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Изготовление поздравительной презентаци</w:t>
            </w:r>
            <w:r>
              <w:rPr>
                <w:rFonts w:ascii="Times New Roman" w:hAnsi="Times New Roman"/>
                <w:sz w:val="20"/>
              </w:rPr>
              <w:t xml:space="preserve">и для </w:t>
            </w:r>
            <w:r>
              <w:rPr>
                <w:rFonts w:ascii="Times New Roman" w:hAnsi="Times New Roman"/>
                <w:sz w:val="20"/>
              </w:rPr>
              <w:t>сотрудников детского сада</w:t>
            </w:r>
          </w:p>
        </w:tc>
        <w:tc>
          <w:tcPr>
            <w:tcW w:type="dxa" w:w="1701"/>
            <w:tcBorders>
              <w:left w:color="000000" w:sz="4" w:val="single"/>
            </w:tcBorders>
          </w:tcPr>
          <w:p w14:paraId="43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Музыкальный руководитель, профорг, </w:t>
            </w:r>
            <w:r>
              <w:rPr>
                <w:rFonts w:ascii="Times New Roman" w:hAnsi="Times New Roman"/>
                <w:sz w:val="20"/>
              </w:rPr>
              <w:t>воспитатели групп</w:t>
            </w:r>
          </w:p>
        </w:tc>
      </w:tr>
      <w:tr>
        <w:trPr>
          <w:trHeight w:hRule="atLeast" w:val="218"/>
        </w:trPr>
        <w:tc>
          <w:tcPr>
            <w:tcW w:type="dxa" w:w="15559"/>
            <w:gridSpan w:val="10"/>
          </w:tcPr>
          <w:p w14:paraId="44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Октябрь</w:t>
            </w:r>
          </w:p>
        </w:tc>
      </w:tr>
      <w:tr>
        <w:trPr>
          <w:trHeight w:hRule="atLeast" w:val="334"/>
        </w:trPr>
        <w:tc>
          <w:tcPr>
            <w:tcW w:type="dxa" w:w="1526"/>
            <w:vMerge w:val="restart"/>
          </w:tcPr>
          <w:p w14:paraId="45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Мероприятия (воспитательные события)</w:t>
            </w:r>
          </w:p>
        </w:tc>
        <w:tc>
          <w:tcPr>
            <w:tcW w:type="dxa" w:w="1730"/>
            <w:gridSpan w:val="2"/>
            <w:vMerge w:val="restart"/>
          </w:tcPr>
          <w:p w14:paraId="46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Приоритетное направление воспитания</w:t>
            </w:r>
          </w:p>
        </w:tc>
        <w:tc>
          <w:tcPr>
            <w:tcW w:type="dxa" w:w="1672"/>
            <w:vMerge w:val="restart"/>
          </w:tcPr>
          <w:p w14:paraId="47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Время проведения события</w:t>
            </w:r>
          </w:p>
        </w:tc>
        <w:tc>
          <w:tcPr>
            <w:tcW w:type="dxa" w:w="6946"/>
            <w:gridSpan w:val="4"/>
            <w:tcBorders>
              <w:bottom w:color="000000" w:sz="4" w:val="single"/>
            </w:tcBorders>
          </w:tcPr>
          <w:p w14:paraId="48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Форма проведения мероприятия</w:t>
            </w:r>
          </w:p>
        </w:tc>
        <w:tc>
          <w:tcPr>
            <w:tcW w:type="dxa" w:w="1984"/>
            <w:vMerge w:val="restart"/>
            <w:tcBorders>
              <w:right w:color="000000" w:sz="4" w:val="single"/>
            </w:tcBorders>
          </w:tcPr>
          <w:p w14:paraId="49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Взаимодействие с родителями / социумом</w:t>
            </w:r>
          </w:p>
        </w:tc>
        <w:tc>
          <w:tcPr>
            <w:tcW w:type="dxa" w:w="1701"/>
            <w:vMerge w:val="restart"/>
            <w:tcBorders>
              <w:left w:color="000000" w:sz="4" w:val="single"/>
            </w:tcBorders>
          </w:tcPr>
          <w:p w14:paraId="4A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Ответственный</w:t>
            </w:r>
          </w:p>
        </w:tc>
      </w:tr>
      <w:tr>
        <w:trPr>
          <w:trHeight w:hRule="atLeast" w:val="492"/>
        </w:trPr>
        <w:tc>
          <w:tcPr>
            <w:tcW w:type="dxa" w:w="1526"/>
            <w:gridSpan w:val="1"/>
            <w:vMerge w:val="continue"/>
          </w:tcPr>
          <w:p/>
        </w:tc>
        <w:tc>
          <w:tcPr>
            <w:tcW w:type="dxa" w:w="1730"/>
            <w:gridSpan w:val="2"/>
            <w:vMerge w:val="continue"/>
          </w:tcPr>
          <w:p/>
        </w:tc>
        <w:tc>
          <w:tcPr>
            <w:tcW w:type="dxa" w:w="1672"/>
            <w:gridSpan w:val="1"/>
            <w:vMerge w:val="continue"/>
          </w:tcPr>
          <w:p/>
        </w:tc>
        <w:tc>
          <w:tcPr>
            <w:tcW w:type="dxa" w:w="2268"/>
            <w:tcBorders>
              <w:top w:color="000000" w:sz="4" w:val="single"/>
            </w:tcBorders>
          </w:tcPr>
          <w:p w14:paraId="4B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 xml:space="preserve">Ранний и младший дошкольный возраст </w:t>
            </w:r>
          </w:p>
        </w:tc>
        <w:tc>
          <w:tcPr>
            <w:tcW w:type="dxa" w:w="2268"/>
            <w:gridSpan w:val="2"/>
            <w:tcBorders>
              <w:top w:color="000000" w:sz="4" w:val="single"/>
            </w:tcBorders>
          </w:tcPr>
          <w:p w14:paraId="4C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Средний дошкольный возраст</w:t>
            </w:r>
          </w:p>
        </w:tc>
        <w:tc>
          <w:tcPr>
            <w:tcW w:type="dxa" w:w="2410"/>
            <w:tcBorders>
              <w:top w:color="000000" w:sz="4" w:val="single"/>
            </w:tcBorders>
          </w:tcPr>
          <w:p w14:paraId="4D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Старший дошкольный возраст</w:t>
            </w:r>
          </w:p>
        </w:tc>
        <w:tc>
          <w:tcPr>
            <w:tcW w:type="dxa" w:w="1984"/>
            <w:gridSpan w:val="1"/>
            <w:vMerge w:val="continue"/>
            <w:tcBorders>
              <w:right w:color="000000" w:sz="4" w:val="single"/>
            </w:tcBorders>
          </w:tcPr>
          <w:p/>
        </w:tc>
        <w:tc>
          <w:tcPr>
            <w:tcW w:type="dxa" w:w="1701"/>
            <w:gridSpan w:val="1"/>
            <w:vMerge w:val="continue"/>
            <w:tcBorders>
              <w:left w:color="000000" w:sz="4" w:val="single"/>
            </w:tcBorders>
          </w:tcPr>
          <w:p/>
        </w:tc>
      </w:tr>
      <w:tr>
        <w:tc>
          <w:tcPr>
            <w:tcW w:type="dxa" w:w="1526"/>
          </w:tcPr>
          <w:p w14:paraId="4E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Международный день пожилого человека</w:t>
            </w:r>
          </w:p>
        </w:tc>
        <w:tc>
          <w:tcPr>
            <w:tcW w:type="dxa" w:w="1730"/>
            <w:gridSpan w:val="2"/>
          </w:tcPr>
          <w:p w14:paraId="4F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</w:tc>
        <w:tc>
          <w:tcPr>
            <w:tcW w:type="dxa" w:w="1672"/>
          </w:tcPr>
          <w:p w14:paraId="50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 октября</w:t>
            </w:r>
          </w:p>
        </w:tc>
        <w:tc>
          <w:tcPr>
            <w:tcW w:type="dxa" w:w="2268"/>
          </w:tcPr>
          <w:p w14:paraId="51000000">
            <w:pPr>
              <w:tabs>
                <w:tab w:leader="none" w:pos="492" w:val="left"/>
              </w:tabs>
              <w:spacing w:before="2" w:line="264" w:lineRule="auto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Рассматривание альбомов «Мои бабушки и дедушки»</w:t>
            </w:r>
          </w:p>
          <w:p w14:paraId="52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Сюжетно-ролевая игра «Семья»</w:t>
            </w:r>
          </w:p>
        </w:tc>
        <w:tc>
          <w:tcPr>
            <w:tcW w:type="dxa" w:w="4678"/>
            <w:gridSpan w:val="3"/>
          </w:tcPr>
          <w:p w14:paraId="53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Рассматривание картинок, фотографий на тему «Моя родословная».</w:t>
            </w:r>
          </w:p>
          <w:p w14:paraId="54000000">
            <w:pPr>
              <w:tabs>
                <w:tab w:leader="none" w:pos="492" w:val="left"/>
              </w:tabs>
              <w:spacing w:before="2" w:line="264" w:lineRule="auto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Беседа «Старость надо уважать»</w:t>
            </w:r>
          </w:p>
          <w:p w14:paraId="55000000">
            <w:pPr>
              <w:tabs>
                <w:tab w:leader="none" w:pos="492" w:val="left"/>
              </w:tabs>
              <w:spacing w:before="2" w:line="264" w:lineRule="auto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Творческая мастерская «Портрет бабушки и дедушки» «Букет для бабушки и дедушки»</w:t>
            </w:r>
          </w:p>
          <w:p w14:paraId="56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Чтение художественной литературы. </w:t>
            </w:r>
          </w:p>
          <w:p w14:paraId="57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Сюжетно-ролевая игра «Семья», «Дом»</w:t>
            </w:r>
          </w:p>
          <w:p w14:paraId="58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Концерт</w:t>
            </w:r>
          </w:p>
        </w:tc>
        <w:tc>
          <w:tcPr>
            <w:tcW w:type="dxa" w:w="1984"/>
            <w:tcBorders>
              <w:right w:color="000000" w:sz="4" w:val="single"/>
            </w:tcBorders>
          </w:tcPr>
          <w:p w14:paraId="59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Стенд с фотографиями из своей жизни</w:t>
            </w:r>
          </w:p>
        </w:tc>
        <w:tc>
          <w:tcPr>
            <w:tcW w:type="dxa" w:w="1701"/>
            <w:tcBorders>
              <w:left w:color="000000" w:sz="4" w:val="single"/>
            </w:tcBorders>
          </w:tcPr>
          <w:p w14:paraId="5A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Музыкальный руководитель, профорг, воспитатели групп</w:t>
            </w:r>
          </w:p>
        </w:tc>
      </w:tr>
      <w:tr>
        <w:tc>
          <w:tcPr>
            <w:tcW w:type="dxa" w:w="1526"/>
          </w:tcPr>
          <w:p w14:paraId="5B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Международный день музыки</w:t>
            </w:r>
          </w:p>
        </w:tc>
        <w:tc>
          <w:tcPr>
            <w:tcW w:type="dxa" w:w="1730"/>
            <w:gridSpan w:val="2"/>
          </w:tcPr>
          <w:p w14:paraId="5C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Этико-эстетическое</w:t>
            </w:r>
          </w:p>
        </w:tc>
        <w:tc>
          <w:tcPr>
            <w:tcW w:type="dxa" w:w="1672"/>
          </w:tcPr>
          <w:p w14:paraId="5D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 октября</w:t>
            </w:r>
          </w:p>
        </w:tc>
        <w:tc>
          <w:tcPr>
            <w:tcW w:type="dxa" w:w="2268"/>
          </w:tcPr>
          <w:p w14:paraId="5E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Внесение детских музыкальных инструментов, рассматривание.</w:t>
            </w:r>
          </w:p>
          <w:p w14:paraId="5F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Дидактическая игра «Угадай, что звучит?»</w:t>
            </w:r>
          </w:p>
          <w:p w14:paraId="60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Слушание народной музыки</w:t>
            </w:r>
          </w:p>
        </w:tc>
        <w:tc>
          <w:tcPr>
            <w:tcW w:type="dxa" w:w="2268"/>
            <w:gridSpan w:val="2"/>
          </w:tcPr>
          <w:p w14:paraId="61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Совместная деятельность «Наш веселый оркестр».</w:t>
            </w:r>
          </w:p>
          <w:p w14:paraId="62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Слушание классической и народной музыки</w:t>
            </w:r>
          </w:p>
        </w:tc>
        <w:tc>
          <w:tcPr>
            <w:tcW w:type="dxa" w:w="2410"/>
          </w:tcPr>
          <w:p w14:paraId="63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Музыкальная викторина «Угадай мелодию»</w:t>
            </w:r>
          </w:p>
          <w:p w14:paraId="64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Слушание классической и народной музыки</w:t>
            </w:r>
          </w:p>
          <w:p w14:paraId="65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слушание классической музыки.</w:t>
            </w:r>
          </w:p>
          <w:p w14:paraId="66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Знакомство с композиторами и их творчеством.</w:t>
            </w:r>
          </w:p>
        </w:tc>
        <w:tc>
          <w:tcPr>
            <w:tcW w:type="dxa" w:w="1984"/>
            <w:tcBorders>
              <w:right w:color="000000" w:sz="4" w:val="single"/>
            </w:tcBorders>
          </w:tcPr>
          <w:p w14:paraId="67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Консультация для родителей. «Пойте детям перед сном»</w:t>
            </w:r>
          </w:p>
          <w:p w14:paraId="68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Экскурсия в музыкальную в школу</w:t>
            </w:r>
          </w:p>
        </w:tc>
        <w:tc>
          <w:tcPr>
            <w:tcW w:type="dxa" w:w="1701"/>
            <w:tcBorders>
              <w:left w:color="000000" w:sz="4" w:val="single"/>
            </w:tcBorders>
          </w:tcPr>
          <w:p w14:paraId="69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музыкальные руководители</w:t>
            </w:r>
          </w:p>
        </w:tc>
      </w:tr>
      <w:tr>
        <w:tc>
          <w:tcPr>
            <w:tcW w:type="dxa" w:w="1526"/>
          </w:tcPr>
          <w:p w14:paraId="6A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защиты животных</w:t>
            </w:r>
          </w:p>
        </w:tc>
        <w:tc>
          <w:tcPr>
            <w:tcW w:type="dxa" w:w="1730"/>
            <w:gridSpan w:val="2"/>
          </w:tcPr>
          <w:p w14:paraId="6B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6C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Духовно-</w:t>
            </w:r>
            <w:r>
              <w:rPr>
                <w:rFonts w:ascii="Times New Roman" w:hAnsi="Times New Roman"/>
                <w:sz w:val="20"/>
              </w:rPr>
              <w:t>нравственнон</w:t>
            </w:r>
          </w:p>
        </w:tc>
        <w:tc>
          <w:tcPr>
            <w:tcW w:type="dxa" w:w="1672"/>
          </w:tcPr>
          <w:p w14:paraId="6D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 октября</w:t>
            </w:r>
          </w:p>
        </w:tc>
        <w:tc>
          <w:tcPr>
            <w:tcW w:type="dxa" w:w="6946"/>
            <w:gridSpan w:val="4"/>
          </w:tcPr>
          <w:p w14:paraId="6E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Выставка фотографий (рисунков) домашних животных</w:t>
            </w:r>
          </w:p>
          <w:p w14:paraId="6F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Чтение художественной литературы</w:t>
            </w:r>
          </w:p>
          <w:p w14:paraId="70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Беседы, наблюдения, сюжетно-ролевые игры «Ферма», «Зоопарк»</w:t>
            </w:r>
          </w:p>
          <w:p w14:paraId="71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Викторина «Мир животных»</w:t>
            </w:r>
          </w:p>
          <w:p w14:paraId="72000000">
            <w:pPr>
              <w:spacing w:line="264" w:lineRule="auto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Дидактические игры «Кто где живёт?», «Собери животное», «Домашние и дикие животные»</w:t>
            </w:r>
          </w:p>
        </w:tc>
        <w:tc>
          <w:tcPr>
            <w:tcW w:type="dxa" w:w="1984"/>
            <w:tcBorders>
              <w:right w:color="000000" w:sz="4" w:val="single"/>
            </w:tcBorders>
          </w:tcPr>
          <w:p w14:paraId="73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Участие в экологической акции «Кормушки для птиц»</w:t>
            </w:r>
          </w:p>
        </w:tc>
        <w:tc>
          <w:tcPr>
            <w:tcW w:type="dxa" w:w="1701"/>
            <w:tcBorders>
              <w:left w:color="000000" w:sz="4" w:val="single"/>
            </w:tcBorders>
          </w:tcPr>
          <w:p w14:paraId="74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</w:t>
            </w:r>
          </w:p>
        </w:tc>
      </w:tr>
      <w:tr>
        <w:tc>
          <w:tcPr>
            <w:tcW w:type="dxa" w:w="1526"/>
          </w:tcPr>
          <w:p w14:paraId="75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учителя</w:t>
            </w:r>
          </w:p>
        </w:tc>
        <w:tc>
          <w:tcPr>
            <w:tcW w:type="dxa" w:w="1730"/>
            <w:gridSpan w:val="2"/>
          </w:tcPr>
          <w:p w14:paraId="76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77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78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72"/>
          </w:tcPr>
          <w:p w14:paraId="79000000">
            <w:pPr>
              <w:spacing w:line="264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 октября</w:t>
            </w:r>
          </w:p>
          <w:p w14:paraId="7A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2268"/>
          </w:tcPr>
          <w:p w14:paraId="7B000000">
            <w:pPr>
              <w:tabs>
                <w:tab w:leader="none" w:pos="492" w:val="left"/>
              </w:tabs>
              <w:spacing w:line="264" w:lineRule="auto"/>
              <w:ind w:right="34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678"/>
            <w:gridSpan w:val="3"/>
          </w:tcPr>
          <w:p w14:paraId="7C000000">
            <w:pPr>
              <w:tabs>
                <w:tab w:leader="none" w:pos="492" w:val="left"/>
              </w:tabs>
              <w:spacing w:line="264" w:lineRule="auto"/>
              <w:ind w:right="34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Рассматривание школьных принадлежностей</w:t>
            </w:r>
          </w:p>
          <w:p w14:paraId="7D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Беседа о школе, о профессии «Учитель»</w:t>
            </w:r>
          </w:p>
          <w:p w14:paraId="7E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Чтение произведений Н. Некрасова «Школьник»,</w:t>
            </w:r>
          </w:p>
          <w:p w14:paraId="7F000000">
            <w:pPr>
              <w:tabs>
                <w:tab w:leader="none" w:pos="492" w:val="left"/>
              </w:tabs>
              <w:spacing w:line="264" w:lineRule="auto"/>
              <w:ind w:right="34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Л. </w:t>
            </w:r>
            <w:r>
              <w:rPr>
                <w:rFonts w:ascii="Times New Roman" w:hAnsi="Times New Roman"/>
                <w:sz w:val="20"/>
              </w:rPr>
              <w:t>Толстоя</w:t>
            </w:r>
            <w:r>
              <w:rPr>
                <w:rFonts w:ascii="Times New Roman" w:hAnsi="Times New Roman"/>
                <w:sz w:val="20"/>
              </w:rPr>
              <w:t xml:space="preserve"> «Филиппок»</w:t>
            </w:r>
          </w:p>
          <w:p w14:paraId="80000000">
            <w:pPr>
              <w:tabs>
                <w:tab w:leader="none" w:pos="492" w:val="left"/>
              </w:tabs>
              <w:spacing w:line="264" w:lineRule="auto"/>
              <w:ind w:right="34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Просмотр мультфильма «Маша идет в школу» </w:t>
            </w:r>
          </w:p>
          <w:p w14:paraId="81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Экскурсия в школу</w:t>
            </w:r>
          </w:p>
        </w:tc>
        <w:tc>
          <w:tcPr>
            <w:tcW w:type="dxa" w:w="1984"/>
            <w:tcBorders>
              <w:right w:color="000000" w:sz="4" w:val="single"/>
            </w:tcBorders>
          </w:tcPr>
          <w:p w14:paraId="82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Консультация для родителей «Читаем ребенку»</w:t>
            </w:r>
          </w:p>
        </w:tc>
        <w:tc>
          <w:tcPr>
            <w:tcW w:type="dxa" w:w="1701"/>
            <w:tcBorders>
              <w:left w:color="000000" w:sz="4" w:val="single"/>
            </w:tcBorders>
          </w:tcPr>
          <w:p w14:paraId="83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</w:tc>
      </w:tr>
      <w:tr>
        <w:tc>
          <w:tcPr>
            <w:tcW w:type="dxa" w:w="1526"/>
          </w:tcPr>
          <w:p w14:paraId="84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отца в России</w:t>
            </w:r>
          </w:p>
        </w:tc>
        <w:tc>
          <w:tcPr>
            <w:tcW w:type="dxa" w:w="1730"/>
            <w:gridSpan w:val="2"/>
          </w:tcPr>
          <w:p w14:paraId="85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Духовно- нравственное</w:t>
            </w:r>
          </w:p>
          <w:p w14:paraId="86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87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88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Физическое </w:t>
            </w:r>
          </w:p>
        </w:tc>
        <w:tc>
          <w:tcPr>
            <w:tcW w:type="dxa" w:w="1672"/>
          </w:tcPr>
          <w:p w14:paraId="89000000">
            <w:pPr>
              <w:spacing w:line="264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16 октября</w:t>
            </w:r>
          </w:p>
        </w:tc>
        <w:tc>
          <w:tcPr>
            <w:tcW w:type="dxa" w:w="6946"/>
            <w:gridSpan w:val="4"/>
          </w:tcPr>
          <w:p w14:paraId="8A000000">
            <w:pPr>
              <w:tabs>
                <w:tab w:leader="none" w:pos="492" w:val="left"/>
              </w:tabs>
              <w:spacing w:line="264" w:lineRule="auto"/>
              <w:ind w:right="34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Беседа «Мой папа»</w:t>
            </w:r>
          </w:p>
          <w:p w14:paraId="8B000000">
            <w:pPr>
              <w:tabs>
                <w:tab w:leader="none" w:pos="492" w:val="left"/>
              </w:tabs>
              <w:spacing w:line="264" w:lineRule="auto"/>
              <w:ind w:right="34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Прослушивание песен о папах: «Мой папа хороший», «Песня про папу» муз. Пономаревой, «Папа может» Слова М. </w:t>
            </w:r>
            <w:r>
              <w:rPr>
                <w:rFonts w:ascii="Times New Roman" w:hAnsi="Times New Roman"/>
                <w:sz w:val="20"/>
              </w:rPr>
              <w:t>Танича</w:t>
            </w:r>
            <w:r>
              <w:rPr>
                <w:rFonts w:ascii="Times New Roman" w:hAnsi="Times New Roman"/>
                <w:sz w:val="20"/>
              </w:rPr>
              <w:t xml:space="preserve">, Музыка В. </w:t>
            </w:r>
            <w:r>
              <w:rPr>
                <w:rFonts w:ascii="Times New Roman" w:hAnsi="Times New Roman"/>
                <w:sz w:val="20"/>
              </w:rPr>
              <w:t>Шаинского</w:t>
            </w:r>
            <w:r>
              <w:rPr>
                <w:rFonts w:ascii="Times New Roman" w:hAnsi="Times New Roman"/>
                <w:sz w:val="20"/>
              </w:rPr>
              <w:t xml:space="preserve">, «Папочка» композитор </w:t>
            </w:r>
            <w:r>
              <w:rPr>
                <w:rFonts w:ascii="Times New Roman" w:hAnsi="Times New Roman"/>
                <w:sz w:val="20"/>
              </w:rPr>
              <w:t>В.Дробыш</w:t>
            </w:r>
          </w:p>
          <w:p w14:paraId="8C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Разучивание пословиц и поговорок о семье, об отце</w:t>
            </w:r>
          </w:p>
        </w:tc>
        <w:tc>
          <w:tcPr>
            <w:tcW w:type="dxa" w:w="1984"/>
            <w:tcBorders>
              <w:right w:color="000000" w:sz="4" w:val="single"/>
            </w:tcBorders>
          </w:tcPr>
          <w:p w14:paraId="8D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Выпуск стенгазеты «Профессии моего отца»</w:t>
            </w:r>
          </w:p>
        </w:tc>
        <w:tc>
          <w:tcPr>
            <w:tcW w:type="dxa" w:w="1701"/>
            <w:tcBorders>
              <w:left w:color="000000" w:sz="4" w:val="single"/>
            </w:tcBorders>
          </w:tcPr>
          <w:p w14:paraId="8E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музыкальные руководители, инструктор по физической культуре</w:t>
            </w:r>
          </w:p>
        </w:tc>
      </w:tr>
      <w:tr>
        <w:tc>
          <w:tcPr>
            <w:tcW w:type="dxa" w:w="1526"/>
          </w:tcPr>
          <w:p w14:paraId="8F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 xml:space="preserve">Международный день анимации </w:t>
            </w:r>
          </w:p>
        </w:tc>
        <w:tc>
          <w:tcPr>
            <w:tcW w:type="dxa" w:w="1730"/>
            <w:gridSpan w:val="2"/>
          </w:tcPr>
          <w:p w14:paraId="90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Этико-эстетическое, познавательное</w:t>
            </w:r>
          </w:p>
        </w:tc>
        <w:tc>
          <w:tcPr>
            <w:tcW w:type="dxa" w:w="1672"/>
          </w:tcPr>
          <w:p w14:paraId="91000000">
            <w:pPr>
              <w:spacing w:line="264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 октября</w:t>
            </w:r>
          </w:p>
        </w:tc>
        <w:tc>
          <w:tcPr>
            <w:tcW w:type="dxa" w:w="2268"/>
          </w:tcPr>
          <w:p w14:paraId="92000000">
            <w:pPr>
              <w:tabs>
                <w:tab w:leader="none" w:pos="492" w:val="left"/>
              </w:tabs>
              <w:spacing w:line="264" w:lineRule="auto"/>
              <w:ind w:right="34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Просмотр мультипликационных фильмов</w:t>
            </w:r>
          </w:p>
        </w:tc>
        <w:tc>
          <w:tcPr>
            <w:tcW w:type="dxa" w:w="2256"/>
          </w:tcPr>
          <w:p w14:paraId="93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Выставка детских работ «Герои моего мультфильма» (рисование, лепка, аппликация и др.)</w:t>
            </w:r>
          </w:p>
        </w:tc>
        <w:tc>
          <w:tcPr>
            <w:tcW w:type="dxa" w:w="2422"/>
            <w:gridSpan w:val="2"/>
          </w:tcPr>
          <w:p w14:paraId="94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Коллективная деятельность «Мы снимаем наш мультфильм»</w:t>
            </w:r>
          </w:p>
        </w:tc>
        <w:tc>
          <w:tcPr>
            <w:tcW w:type="dxa" w:w="1984"/>
            <w:tcBorders>
              <w:right w:color="000000" w:sz="4" w:val="single"/>
            </w:tcBorders>
          </w:tcPr>
          <w:p w14:paraId="95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Рекомендовать родителям перечень мультфильмов на татарском языке для совместного просмотра с детьми дома на телеканале ТНВ, «</w:t>
            </w:r>
            <w:r>
              <w:rPr>
                <w:rFonts w:ascii="Times New Roman" w:hAnsi="Times New Roman"/>
                <w:sz w:val="20"/>
              </w:rPr>
              <w:t>Шаян</w:t>
            </w:r>
            <w:r>
              <w:rPr>
                <w:rFonts w:ascii="Times New Roman" w:hAnsi="Times New Roman"/>
                <w:sz w:val="20"/>
              </w:rPr>
              <w:t>» и др.</w:t>
            </w:r>
          </w:p>
        </w:tc>
        <w:tc>
          <w:tcPr>
            <w:tcW w:type="dxa" w:w="1701"/>
            <w:tcBorders>
              <w:left w:color="000000" w:sz="4" w:val="single"/>
            </w:tcBorders>
          </w:tcPr>
          <w:p w14:paraId="96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  <w:p w14:paraId="97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музыкальные руководители</w:t>
            </w:r>
          </w:p>
        </w:tc>
      </w:tr>
    </w:tbl>
    <w:p w14:paraId="98000000">
      <w:pPr>
        <w:pStyle w:val="Style_1"/>
        <w:ind/>
        <w:jc w:val="center"/>
        <w:rPr>
          <w:rFonts w:ascii="Times New Roman" w:hAnsi="Times New Roman"/>
          <w:sz w:val="20"/>
        </w:rPr>
      </w:pPr>
    </w:p>
    <w:p w14:paraId="99000000">
      <w:pPr>
        <w:pStyle w:val="Style_1"/>
        <w:ind/>
        <w:jc w:val="center"/>
        <w:rPr>
          <w:rFonts w:ascii="Times New Roman" w:hAnsi="Times New Roman"/>
          <w:sz w:val="20"/>
        </w:rPr>
      </w:pPr>
    </w:p>
    <w:tbl>
      <w:tblPr>
        <w:tblStyle w:val="Style_2"/>
        <w:tblInd w:type="dxa" w:w="-5"/>
        <w:tblLayout w:type="fixed"/>
      </w:tblPr>
      <w:tblGrid>
        <w:gridCol w:w="1515"/>
        <w:gridCol w:w="1683"/>
        <w:gridCol w:w="1683"/>
        <w:gridCol w:w="2245"/>
        <w:gridCol w:w="2245"/>
        <w:gridCol w:w="2385"/>
        <w:gridCol w:w="1963"/>
        <w:gridCol w:w="1683"/>
      </w:tblGrid>
      <w:tr>
        <w:tc>
          <w:tcPr>
            <w:tcW w:type="dxa" w:w="15403"/>
            <w:gridSpan w:val="8"/>
          </w:tcPr>
          <w:p w14:paraId="9A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Ноябрь</w:t>
            </w:r>
          </w:p>
        </w:tc>
      </w:tr>
      <w:tr>
        <w:trPr>
          <w:trHeight w:hRule="atLeast" w:val="312"/>
        </w:trPr>
        <w:tc>
          <w:tcPr>
            <w:tcW w:type="dxa" w:w="1515"/>
            <w:vMerge w:val="restart"/>
          </w:tcPr>
          <w:p w14:paraId="9B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Мероприятия (воспитательные события)</w:t>
            </w:r>
          </w:p>
        </w:tc>
        <w:tc>
          <w:tcPr>
            <w:tcW w:type="dxa" w:w="1683"/>
            <w:vMerge w:val="restart"/>
          </w:tcPr>
          <w:p w14:paraId="9C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Приоритетное направление воспитания</w:t>
            </w:r>
          </w:p>
        </w:tc>
        <w:tc>
          <w:tcPr>
            <w:tcW w:type="dxa" w:w="1683"/>
            <w:vMerge w:val="restart"/>
          </w:tcPr>
          <w:p w14:paraId="9D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Время проведения события</w:t>
            </w:r>
          </w:p>
        </w:tc>
        <w:tc>
          <w:tcPr>
            <w:tcW w:type="dxa" w:w="6874"/>
            <w:gridSpan w:val="3"/>
            <w:tcBorders>
              <w:bottom w:color="000000" w:sz="4" w:val="single"/>
            </w:tcBorders>
          </w:tcPr>
          <w:p w14:paraId="9E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Форма проведения мероприятия</w:t>
            </w:r>
          </w:p>
        </w:tc>
        <w:tc>
          <w:tcPr>
            <w:tcW w:type="dxa" w:w="1963"/>
            <w:vMerge w:val="restart"/>
            <w:tcBorders>
              <w:right w:color="000000" w:sz="4" w:val="single"/>
            </w:tcBorders>
          </w:tcPr>
          <w:p w14:paraId="9F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Взаимодействие с родителями / социумом</w:t>
            </w:r>
          </w:p>
        </w:tc>
        <w:tc>
          <w:tcPr>
            <w:tcW w:type="dxa" w:w="1683"/>
            <w:vMerge w:val="restart"/>
            <w:tcBorders>
              <w:left w:color="000000" w:sz="4" w:val="single"/>
            </w:tcBorders>
          </w:tcPr>
          <w:p w14:paraId="A0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Ответственный</w:t>
            </w:r>
          </w:p>
        </w:tc>
      </w:tr>
      <w:tr>
        <w:trPr>
          <w:trHeight w:hRule="atLeast" w:val="492"/>
        </w:trPr>
        <w:tc>
          <w:tcPr>
            <w:tcW w:type="dxa" w:w="1515"/>
            <w:gridSpan w:val="1"/>
            <w:vMerge w:val="continue"/>
          </w:tcPr>
          <w:p/>
        </w:tc>
        <w:tc>
          <w:tcPr>
            <w:tcW w:type="dxa" w:w="1683"/>
            <w:gridSpan w:val="1"/>
            <w:vMerge w:val="continue"/>
          </w:tcPr>
          <w:p/>
        </w:tc>
        <w:tc>
          <w:tcPr>
            <w:tcW w:type="dxa" w:w="1683"/>
            <w:gridSpan w:val="1"/>
            <w:vMerge w:val="continue"/>
          </w:tcPr>
          <w:p/>
        </w:tc>
        <w:tc>
          <w:tcPr>
            <w:tcW w:type="dxa" w:w="2245"/>
            <w:tcBorders>
              <w:top w:color="000000" w:sz="4" w:val="single"/>
            </w:tcBorders>
          </w:tcPr>
          <w:p w14:paraId="A1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 xml:space="preserve">Ранний и младший дошкольный возраст </w:t>
            </w:r>
          </w:p>
        </w:tc>
        <w:tc>
          <w:tcPr>
            <w:tcW w:type="dxa" w:w="2245"/>
            <w:tcBorders>
              <w:top w:color="000000" w:sz="4" w:val="single"/>
            </w:tcBorders>
          </w:tcPr>
          <w:p w14:paraId="A2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Средний дошкольный возраст</w:t>
            </w:r>
          </w:p>
        </w:tc>
        <w:tc>
          <w:tcPr>
            <w:tcW w:type="dxa" w:w="2385"/>
            <w:tcBorders>
              <w:top w:color="000000" w:sz="4" w:val="single"/>
            </w:tcBorders>
          </w:tcPr>
          <w:p w14:paraId="A3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Старший дошкольный возраст</w:t>
            </w:r>
          </w:p>
        </w:tc>
        <w:tc>
          <w:tcPr>
            <w:tcW w:type="dxa" w:w="1963"/>
            <w:gridSpan w:val="1"/>
            <w:vMerge w:val="continue"/>
            <w:tcBorders>
              <w:right w:color="000000" w:sz="4" w:val="single"/>
            </w:tcBorders>
          </w:tcPr>
          <w:p/>
        </w:tc>
        <w:tc>
          <w:tcPr>
            <w:tcW w:type="dxa" w:w="1683"/>
            <w:gridSpan w:val="1"/>
            <w:vMerge w:val="continue"/>
            <w:tcBorders>
              <w:left w:color="000000" w:sz="4" w:val="single"/>
            </w:tcBorders>
          </w:tcPr>
          <w:p/>
        </w:tc>
      </w:tr>
      <w:tr>
        <w:tc>
          <w:tcPr>
            <w:tcW w:type="dxa" w:w="1515"/>
          </w:tcPr>
          <w:p w14:paraId="A4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народного единства</w:t>
            </w:r>
          </w:p>
        </w:tc>
        <w:tc>
          <w:tcPr>
            <w:tcW w:type="dxa" w:w="1683"/>
          </w:tcPr>
          <w:p w14:paraId="A5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A6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A7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</w:t>
            </w:r>
          </w:p>
          <w:p w14:paraId="A8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A9000000">
            <w:pPr>
              <w:spacing w:line="264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 ноября</w:t>
            </w:r>
          </w:p>
          <w:p w14:paraId="AA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2245"/>
          </w:tcPr>
          <w:p w14:paraId="AB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Беседы с детьми об истории праздника «Моя Родина – Россия»</w:t>
            </w:r>
          </w:p>
        </w:tc>
        <w:tc>
          <w:tcPr>
            <w:tcW w:type="dxa" w:w="4630"/>
            <w:gridSpan w:val="2"/>
          </w:tcPr>
          <w:p w14:paraId="AC000000">
            <w:pPr>
              <w:tabs>
                <w:tab w:leader="none" w:pos="492" w:val="left"/>
              </w:tabs>
              <w:spacing w:line="264" w:lineRule="auto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Слушание музыки: </w:t>
            </w:r>
            <w:r>
              <w:rPr>
                <w:rFonts w:ascii="Times New Roman" w:hAnsi="Times New Roman"/>
                <w:sz w:val="20"/>
              </w:rPr>
              <w:t>Кабалевский</w:t>
            </w:r>
            <w:r>
              <w:rPr>
                <w:rFonts w:ascii="Times New Roman" w:hAnsi="Times New Roman"/>
                <w:sz w:val="20"/>
              </w:rPr>
              <w:t xml:space="preserve"> Д. «Походный марш», «Кавалерийская», Струве Г. «Моя Россия», Тиличеева Е. «Марш», Прокофьев С. «Марш».</w:t>
            </w:r>
          </w:p>
          <w:p w14:paraId="AD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Рисование на тему: «Родина моя – Россия»» (коллективная работа)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AE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Консультация для родителей "Нравственное воспитание в семье»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AF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</w:tc>
      </w:tr>
      <w:tr>
        <w:tc>
          <w:tcPr>
            <w:tcW w:type="dxa" w:w="1515"/>
          </w:tcPr>
          <w:p w14:paraId="B0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сотрудника внутренних дел Российской Федерации</w:t>
            </w:r>
          </w:p>
        </w:tc>
        <w:tc>
          <w:tcPr>
            <w:tcW w:type="dxa" w:w="1683"/>
          </w:tcPr>
          <w:p w14:paraId="B1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</w:t>
            </w:r>
          </w:p>
          <w:p w14:paraId="B2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B3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B4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B5000000">
            <w:pPr>
              <w:pStyle w:val="Style_3"/>
              <w:numPr>
                <w:ilvl w:val="0"/>
                <w:numId w:val="1"/>
              </w:numPr>
              <w:spacing w:line="264" w:lineRule="auto"/>
              <w:ind/>
              <w:jc w:val="center"/>
              <w:rPr>
                <w:sz w:val="20"/>
              </w:rPr>
            </w:pPr>
            <w:r>
              <w:rPr>
                <w:sz w:val="20"/>
              </w:rPr>
              <w:t>ноября</w:t>
            </w:r>
          </w:p>
          <w:p w14:paraId="B6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6874"/>
            <w:gridSpan w:val="3"/>
          </w:tcPr>
          <w:p w14:paraId="B7000000">
            <w:pPr>
              <w:tabs>
                <w:tab w:leader="none" w:pos="492" w:val="left"/>
              </w:tabs>
              <w:spacing w:line="264" w:lineRule="auto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Беседа «Кем я стану?», «Кто они – полицейские?»</w:t>
            </w:r>
          </w:p>
          <w:p w14:paraId="B8000000">
            <w:pPr>
              <w:tabs>
                <w:tab w:leader="none" w:pos="492" w:val="left"/>
              </w:tabs>
              <w:spacing w:line="264" w:lineRule="auto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Чтение С. Михалков «Дядя Степа- Милиционер» С. Бакаев «Мой папа - полицейский», В. </w:t>
            </w:r>
            <w:r>
              <w:rPr>
                <w:rFonts w:ascii="Times New Roman" w:hAnsi="Times New Roman"/>
                <w:sz w:val="20"/>
              </w:rPr>
              <w:t>Коротин</w:t>
            </w:r>
            <w:r>
              <w:rPr>
                <w:rFonts w:ascii="Times New Roman" w:hAnsi="Times New Roman"/>
                <w:sz w:val="20"/>
              </w:rPr>
              <w:t xml:space="preserve"> «Полицейский»</w:t>
            </w:r>
          </w:p>
          <w:p w14:paraId="B9000000">
            <w:pPr>
              <w:tabs>
                <w:tab w:leader="none" w:pos="492" w:val="left"/>
              </w:tabs>
              <w:spacing w:line="264" w:lineRule="auto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С\р игры «Полиция»</w:t>
            </w:r>
          </w:p>
          <w:p w14:paraId="BA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Просмотр мультфильма «Дядя Степа» (дома)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BB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Выпуск стенгазеты «Все профессии нужны, все профессии важны…»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BC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</w:tc>
      </w:tr>
      <w:tr>
        <w:tc>
          <w:tcPr>
            <w:tcW w:type="dxa" w:w="1515"/>
          </w:tcPr>
          <w:p w14:paraId="BD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матери в России</w:t>
            </w:r>
          </w:p>
        </w:tc>
        <w:tc>
          <w:tcPr>
            <w:tcW w:type="dxa" w:w="1683"/>
          </w:tcPr>
          <w:p w14:paraId="BE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Духовно- нравственное</w:t>
            </w:r>
          </w:p>
          <w:p w14:paraId="BF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C0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C1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Физическое</w:t>
            </w:r>
          </w:p>
          <w:p w14:paraId="C2000000">
            <w:pPr>
              <w:pStyle w:val="Style_1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C3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27 ноября </w:t>
            </w:r>
          </w:p>
        </w:tc>
        <w:tc>
          <w:tcPr>
            <w:tcW w:type="dxa" w:w="6874"/>
            <w:gridSpan w:val="3"/>
          </w:tcPr>
          <w:p w14:paraId="C4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pacing w:val="-1"/>
                <w:sz w:val="20"/>
              </w:rPr>
              <w:t xml:space="preserve">Сюжетно – ролевая игра </w:t>
            </w:r>
            <w:r>
              <w:rPr>
                <w:rFonts w:ascii="Times New Roman" w:hAnsi="Times New Roman"/>
                <w:sz w:val="20"/>
              </w:rPr>
              <w:t>«Семья»</w:t>
            </w:r>
          </w:p>
          <w:p w14:paraId="C5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Беседы о маме, чтение художественной литературы</w:t>
            </w:r>
          </w:p>
          <w:p w14:paraId="C6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Выставка детских рисунков «Мамочка моя»</w:t>
            </w:r>
          </w:p>
          <w:p w14:paraId="C7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Изготовление детьми подарков-сюрпризов мамам</w:t>
            </w:r>
          </w:p>
          <w:p w14:paraId="C8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Досуг «Мамочка моя, любимая»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C9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«Моя мама автоледи» мероприятие по ПДД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CA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  <w:p w14:paraId="CB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музыкальные руководители</w:t>
            </w:r>
          </w:p>
        </w:tc>
      </w:tr>
      <w:tr>
        <w:tc>
          <w:tcPr>
            <w:tcW w:type="dxa" w:w="1515"/>
          </w:tcPr>
          <w:p w14:paraId="CC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Государственного герба Российской Федерации</w:t>
            </w:r>
          </w:p>
        </w:tc>
        <w:tc>
          <w:tcPr>
            <w:tcW w:type="dxa" w:w="1683"/>
          </w:tcPr>
          <w:p w14:paraId="CD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</w:t>
            </w:r>
          </w:p>
          <w:p w14:paraId="CE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CF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D0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Этико-эстетическое</w:t>
            </w:r>
          </w:p>
        </w:tc>
        <w:tc>
          <w:tcPr>
            <w:tcW w:type="dxa" w:w="1683"/>
          </w:tcPr>
          <w:p w14:paraId="D1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30 ноября</w:t>
            </w:r>
          </w:p>
        </w:tc>
        <w:tc>
          <w:tcPr>
            <w:tcW w:type="dxa" w:w="2245"/>
          </w:tcPr>
          <w:p w14:paraId="D2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Беседа «Моя Родина – Россия»</w:t>
            </w:r>
          </w:p>
          <w:p w14:paraId="D3000000">
            <w:pPr>
              <w:tabs>
                <w:tab w:leader="none" w:pos="492" w:val="left"/>
              </w:tabs>
              <w:spacing w:line="264" w:lineRule="auto"/>
              <w:ind w:right="3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Прослушивание песен о Родине</w:t>
            </w:r>
          </w:p>
          <w:p w14:paraId="D4000000">
            <w:pPr>
              <w:pStyle w:val="Style_1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630"/>
            <w:gridSpan w:val="2"/>
          </w:tcPr>
          <w:p w14:paraId="D5000000">
            <w:pPr>
              <w:tabs>
                <w:tab w:leader="none" w:pos="492" w:val="left"/>
              </w:tabs>
              <w:spacing w:line="264" w:lineRule="auto"/>
              <w:ind w:right="3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Чтение пословиц и поговорок о Родине</w:t>
            </w:r>
          </w:p>
          <w:p w14:paraId="D6000000">
            <w:pPr>
              <w:tabs>
                <w:tab w:leader="none" w:pos="492" w:val="left"/>
              </w:tabs>
              <w:spacing w:line="264" w:lineRule="auto"/>
              <w:ind w:right="3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Прослушивание песен о Родине</w:t>
            </w:r>
          </w:p>
          <w:p w14:paraId="D7000000">
            <w:pPr>
              <w:tabs>
                <w:tab w:leader="none" w:pos="492" w:val="left"/>
              </w:tabs>
              <w:spacing w:line="264" w:lineRule="auto"/>
              <w:ind w:right="3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Дидактические игры «Государственные символы России»</w:t>
            </w:r>
          </w:p>
          <w:p w14:paraId="D8000000">
            <w:pPr>
              <w:tabs>
                <w:tab w:leader="none" w:pos="492" w:val="left"/>
              </w:tabs>
              <w:spacing w:line="264" w:lineRule="auto"/>
              <w:ind w:right="33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D9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Творческая мастерская «Символы России»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DA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</w:tc>
      </w:tr>
    </w:tbl>
    <w:p w14:paraId="DB000000">
      <w:pPr>
        <w:pStyle w:val="Style_4"/>
        <w:spacing w:line="276" w:lineRule="auto"/>
        <w:ind w:firstLine="0" w:left="0"/>
        <w:jc w:val="left"/>
        <w:rPr>
          <w:sz w:val="20"/>
        </w:rPr>
      </w:pPr>
    </w:p>
    <w:tbl>
      <w:tblPr>
        <w:tblStyle w:val="Style_2"/>
        <w:tblInd w:type="dxa" w:w="-5"/>
        <w:tblLayout w:type="fixed"/>
      </w:tblPr>
      <w:tblGrid>
        <w:gridCol w:w="1515"/>
        <w:gridCol w:w="1683"/>
        <w:gridCol w:w="1683"/>
        <w:gridCol w:w="2245"/>
        <w:gridCol w:w="2245"/>
        <w:gridCol w:w="2385"/>
        <w:gridCol w:w="1963"/>
        <w:gridCol w:w="1683"/>
      </w:tblGrid>
      <w:tr>
        <w:tc>
          <w:tcPr>
            <w:tcW w:type="dxa" w:w="15403"/>
            <w:gridSpan w:val="8"/>
          </w:tcPr>
          <w:p w14:paraId="DC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Декабрь</w:t>
            </w:r>
          </w:p>
        </w:tc>
      </w:tr>
      <w:tr>
        <w:trPr>
          <w:trHeight w:hRule="atLeast" w:val="312"/>
        </w:trPr>
        <w:tc>
          <w:tcPr>
            <w:tcW w:type="dxa" w:w="1515"/>
            <w:vMerge w:val="restart"/>
          </w:tcPr>
          <w:p w14:paraId="DD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Мероприятия (воспитательные события)</w:t>
            </w:r>
          </w:p>
        </w:tc>
        <w:tc>
          <w:tcPr>
            <w:tcW w:type="dxa" w:w="1683"/>
            <w:vMerge w:val="restart"/>
          </w:tcPr>
          <w:p w14:paraId="DE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Приоритетное направление воспитания</w:t>
            </w:r>
          </w:p>
        </w:tc>
        <w:tc>
          <w:tcPr>
            <w:tcW w:type="dxa" w:w="1683"/>
            <w:vMerge w:val="restart"/>
          </w:tcPr>
          <w:p w14:paraId="DF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Время проведения события</w:t>
            </w:r>
          </w:p>
        </w:tc>
        <w:tc>
          <w:tcPr>
            <w:tcW w:type="dxa" w:w="6874"/>
            <w:gridSpan w:val="3"/>
            <w:tcBorders>
              <w:bottom w:color="000000" w:sz="4" w:val="single"/>
            </w:tcBorders>
          </w:tcPr>
          <w:p w14:paraId="E0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Форма проведения мероприятия</w:t>
            </w:r>
          </w:p>
        </w:tc>
        <w:tc>
          <w:tcPr>
            <w:tcW w:type="dxa" w:w="1963"/>
            <w:vMerge w:val="restart"/>
            <w:tcBorders>
              <w:right w:color="000000" w:sz="4" w:val="single"/>
            </w:tcBorders>
          </w:tcPr>
          <w:p w14:paraId="E1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Взаимодействие с родителями / социумом</w:t>
            </w:r>
          </w:p>
        </w:tc>
        <w:tc>
          <w:tcPr>
            <w:tcW w:type="dxa" w:w="1683"/>
            <w:vMerge w:val="restart"/>
            <w:tcBorders>
              <w:left w:color="000000" w:sz="4" w:val="single"/>
            </w:tcBorders>
          </w:tcPr>
          <w:p w14:paraId="E2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Ответственный</w:t>
            </w:r>
          </w:p>
        </w:tc>
      </w:tr>
      <w:tr>
        <w:trPr>
          <w:trHeight w:hRule="atLeast" w:val="492"/>
        </w:trPr>
        <w:tc>
          <w:tcPr>
            <w:tcW w:type="dxa" w:w="1515"/>
            <w:gridSpan w:val="1"/>
            <w:vMerge w:val="continue"/>
          </w:tcPr>
          <w:p/>
        </w:tc>
        <w:tc>
          <w:tcPr>
            <w:tcW w:type="dxa" w:w="1683"/>
            <w:gridSpan w:val="1"/>
            <w:vMerge w:val="continue"/>
          </w:tcPr>
          <w:p/>
        </w:tc>
        <w:tc>
          <w:tcPr>
            <w:tcW w:type="dxa" w:w="1683"/>
            <w:gridSpan w:val="1"/>
            <w:vMerge w:val="continue"/>
          </w:tcPr>
          <w:p/>
        </w:tc>
        <w:tc>
          <w:tcPr>
            <w:tcW w:type="dxa" w:w="2245"/>
            <w:tcBorders>
              <w:top w:color="000000" w:sz="4" w:val="single"/>
            </w:tcBorders>
          </w:tcPr>
          <w:p w14:paraId="E3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 xml:space="preserve">Ранний и младший дошкольный возраст </w:t>
            </w:r>
          </w:p>
        </w:tc>
        <w:tc>
          <w:tcPr>
            <w:tcW w:type="dxa" w:w="2245"/>
            <w:tcBorders>
              <w:top w:color="000000" w:sz="4" w:val="single"/>
            </w:tcBorders>
          </w:tcPr>
          <w:p w14:paraId="E4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Средний дошкольный возраст</w:t>
            </w:r>
          </w:p>
        </w:tc>
        <w:tc>
          <w:tcPr>
            <w:tcW w:type="dxa" w:w="2385"/>
            <w:tcBorders>
              <w:top w:color="000000" w:sz="4" w:val="single"/>
            </w:tcBorders>
          </w:tcPr>
          <w:p w14:paraId="E5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Старший дошкольный возраст</w:t>
            </w:r>
          </w:p>
        </w:tc>
        <w:tc>
          <w:tcPr>
            <w:tcW w:type="dxa" w:w="1963"/>
            <w:gridSpan w:val="1"/>
            <w:vMerge w:val="continue"/>
            <w:tcBorders>
              <w:right w:color="000000" w:sz="4" w:val="single"/>
            </w:tcBorders>
          </w:tcPr>
          <w:p/>
        </w:tc>
        <w:tc>
          <w:tcPr>
            <w:tcW w:type="dxa" w:w="1683"/>
            <w:gridSpan w:val="1"/>
            <w:vMerge w:val="continue"/>
            <w:tcBorders>
              <w:left w:color="000000" w:sz="4" w:val="single"/>
            </w:tcBorders>
          </w:tcPr>
          <w:p/>
        </w:tc>
      </w:tr>
      <w:tr>
        <w:tc>
          <w:tcPr>
            <w:tcW w:type="dxa" w:w="1515"/>
          </w:tcPr>
          <w:p w14:paraId="E6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Международный день инвалидов</w:t>
            </w:r>
          </w:p>
        </w:tc>
        <w:tc>
          <w:tcPr>
            <w:tcW w:type="dxa" w:w="1683"/>
          </w:tcPr>
          <w:p w14:paraId="E7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Духовно- нравственное</w:t>
            </w:r>
          </w:p>
          <w:p w14:paraId="E8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E9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EA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 декабря</w:t>
            </w:r>
          </w:p>
        </w:tc>
        <w:tc>
          <w:tcPr>
            <w:tcW w:type="dxa" w:w="2245"/>
          </w:tcPr>
          <w:p w14:paraId="EB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«Хоровод доброты» (</w:t>
            </w:r>
            <w:r>
              <w:rPr>
                <w:rFonts w:ascii="Times New Roman" w:hAnsi="Times New Roman"/>
                <w:sz w:val="20"/>
              </w:rPr>
              <w:t>коллектвная</w:t>
            </w:r>
            <w:r>
              <w:rPr>
                <w:rFonts w:ascii="Times New Roman" w:hAnsi="Times New Roman"/>
                <w:sz w:val="20"/>
              </w:rPr>
              <w:t xml:space="preserve"> работа – аппликация из цветных ладошек»</w:t>
            </w:r>
          </w:p>
        </w:tc>
        <w:tc>
          <w:tcPr>
            <w:tcW w:type="dxa" w:w="4630"/>
            <w:gridSpan w:val="2"/>
          </w:tcPr>
          <w:p w14:paraId="EC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Беседа с детьми о добре, заботе, сочувствии к детям с ограниченными возможностями здоровья.</w:t>
            </w:r>
          </w:p>
          <w:p w14:paraId="ED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Чтение «Цветик – </w:t>
            </w:r>
            <w:r>
              <w:rPr>
                <w:rFonts w:ascii="Times New Roman" w:hAnsi="Times New Roman"/>
                <w:sz w:val="20"/>
              </w:rPr>
              <w:t>семицветик</w:t>
            </w:r>
            <w:r>
              <w:rPr>
                <w:rFonts w:ascii="Times New Roman" w:hAnsi="Times New Roman"/>
                <w:sz w:val="20"/>
              </w:rPr>
              <w:t>» В. Катаева, «Вовка-добрая душа»</w:t>
            </w:r>
          </w:p>
          <w:p w14:paraId="EE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Выставки</w:t>
            </w:r>
            <w:r>
              <w:rPr>
                <w:rFonts w:ascii="Times New Roman" w:hAnsi="Times New Roman"/>
                <w:spacing w:val="-13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детских</w:t>
            </w:r>
            <w:r>
              <w:rPr>
                <w:rFonts w:ascii="Times New Roman" w:hAnsi="Times New Roman"/>
                <w:spacing w:val="-12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работ</w:t>
            </w:r>
            <w:r>
              <w:rPr>
                <w:rFonts w:ascii="Times New Roman" w:hAnsi="Times New Roman"/>
                <w:spacing w:val="-12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«От</w:t>
            </w:r>
            <w:r>
              <w:rPr>
                <w:rFonts w:ascii="Times New Roman" w:hAnsi="Times New Roman"/>
                <w:spacing w:val="-7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сердца</w:t>
            </w:r>
            <w:r>
              <w:rPr>
                <w:rFonts w:ascii="Times New Roman" w:hAnsi="Times New Roman"/>
                <w:spacing w:val="-6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к</w:t>
            </w:r>
            <w:r>
              <w:rPr>
                <w:rFonts w:ascii="Times New Roman" w:hAnsi="Times New Roman"/>
                <w:spacing w:val="-7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сердцу»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EF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Участие в акции «Белая ленточка»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F0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</w:tc>
      </w:tr>
      <w:tr>
        <w:tc>
          <w:tcPr>
            <w:tcW w:type="dxa" w:w="1515"/>
          </w:tcPr>
          <w:p w14:paraId="F1000000">
            <w:pPr>
              <w:spacing w:line="264" w:lineRule="auto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неизвестного солдата</w:t>
            </w:r>
          </w:p>
          <w:p w14:paraId="F2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</w:p>
        </w:tc>
        <w:tc>
          <w:tcPr>
            <w:tcW w:type="dxa" w:w="1683"/>
          </w:tcPr>
          <w:p w14:paraId="F3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ПатриотическоеСоциальное</w:t>
            </w:r>
          </w:p>
          <w:p w14:paraId="F4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F5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F6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 декабря</w:t>
            </w:r>
          </w:p>
        </w:tc>
        <w:tc>
          <w:tcPr>
            <w:tcW w:type="dxa" w:w="6874"/>
            <w:gridSpan w:val="3"/>
          </w:tcPr>
          <w:p w14:paraId="F7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Беседа с детьми о Дне неизвестного солдата</w:t>
            </w:r>
          </w:p>
          <w:p w14:paraId="F8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Просмотр</w:t>
            </w:r>
            <w:r>
              <w:rPr>
                <w:rFonts w:ascii="Times New Roman" w:hAnsi="Times New Roman"/>
                <w:spacing w:val="-11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материалов</w:t>
            </w:r>
            <w:r>
              <w:rPr>
                <w:rFonts w:ascii="Times New Roman" w:hAnsi="Times New Roman"/>
                <w:spacing w:val="-67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о памятниках и мемориалах</w:t>
            </w:r>
            <w:r>
              <w:rPr>
                <w:rFonts w:ascii="Times New Roman" w:hAnsi="Times New Roman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неизвестному</w:t>
            </w:r>
            <w:r>
              <w:rPr>
                <w:rFonts w:ascii="Times New Roman" w:hAnsi="Times New Roman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солдату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F9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Памятка о Дне неизвестного солдата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FA00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</w:tc>
      </w:tr>
      <w:tr>
        <w:tc>
          <w:tcPr>
            <w:tcW w:type="dxa" w:w="1515"/>
          </w:tcPr>
          <w:p w14:paraId="FB00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добровольца (волонтера) в России</w:t>
            </w:r>
          </w:p>
        </w:tc>
        <w:tc>
          <w:tcPr>
            <w:tcW w:type="dxa" w:w="1683"/>
          </w:tcPr>
          <w:p w14:paraId="FC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ПатриотическоеСоциальное</w:t>
            </w:r>
          </w:p>
          <w:p w14:paraId="FD00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FE000000">
            <w:pPr>
              <w:pStyle w:val="Style_1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FF00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 декабря</w:t>
            </w:r>
          </w:p>
        </w:tc>
        <w:tc>
          <w:tcPr>
            <w:tcW w:type="dxa" w:w="6874"/>
            <w:gridSpan w:val="3"/>
          </w:tcPr>
          <w:p w14:paraId="00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«Кто такие волонтеры» беседы с детьми, просмотр презентации про волонтеров</w:t>
            </w:r>
          </w:p>
          <w:p w14:paraId="01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«День добрых дел»</w:t>
            </w:r>
          </w:p>
          <w:p w14:paraId="02010000">
            <w:pPr>
              <w:pStyle w:val="Style_1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03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Участие в акции «День добрых дел»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04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  <w:p w14:paraId="05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музыкальные руководители</w:t>
            </w:r>
          </w:p>
        </w:tc>
      </w:tr>
      <w:tr>
        <w:tc>
          <w:tcPr>
            <w:tcW w:type="dxa" w:w="1515"/>
          </w:tcPr>
          <w:p w14:paraId="06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Международный день художника</w:t>
            </w:r>
          </w:p>
        </w:tc>
        <w:tc>
          <w:tcPr>
            <w:tcW w:type="dxa" w:w="1683"/>
          </w:tcPr>
          <w:p w14:paraId="07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08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Этико-эстетическое</w:t>
            </w:r>
          </w:p>
        </w:tc>
        <w:tc>
          <w:tcPr>
            <w:tcW w:type="dxa" w:w="1683"/>
          </w:tcPr>
          <w:p w14:paraId="09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 декабря</w:t>
            </w:r>
          </w:p>
        </w:tc>
        <w:tc>
          <w:tcPr>
            <w:tcW w:type="dxa" w:w="2245"/>
          </w:tcPr>
          <w:p w14:paraId="0A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«Любим рисовать» (рисование пальчиками, на песке)</w:t>
            </w:r>
          </w:p>
        </w:tc>
        <w:tc>
          <w:tcPr>
            <w:tcW w:type="dxa" w:w="4630"/>
            <w:gridSpan w:val="2"/>
          </w:tcPr>
          <w:p w14:paraId="0B010000">
            <w:pPr>
              <w:tabs>
                <w:tab w:leader="none" w:pos="492" w:val="left"/>
              </w:tabs>
              <w:spacing w:line="264" w:lineRule="auto"/>
              <w:ind w:right="3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Беседа с детьми о художниках</w:t>
            </w:r>
          </w:p>
          <w:p w14:paraId="0C010000">
            <w:pPr>
              <w:tabs>
                <w:tab w:leader="none" w:pos="492" w:val="left"/>
              </w:tabs>
              <w:spacing w:line="264" w:lineRule="auto"/>
              <w:ind w:right="3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«Любим рисовать» (рисование нетрадиционной техникой рисования)</w:t>
            </w:r>
          </w:p>
          <w:p w14:paraId="0D010000">
            <w:pPr>
              <w:tabs>
                <w:tab w:leader="none" w:pos="492" w:val="left"/>
              </w:tabs>
              <w:spacing w:line="264" w:lineRule="auto"/>
              <w:ind w:right="3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Экскурсия в художественную школу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0E01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Буклет «Рисуйте вместе с детьми»</w:t>
            </w:r>
          </w:p>
          <w:p w14:paraId="0F01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Экскурсия вместе с детьми в художественную школу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10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  <w:p w14:paraId="11010000">
            <w:pPr>
              <w:pStyle w:val="Style_1"/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type="dxa" w:w="1515"/>
          </w:tcPr>
          <w:p w14:paraId="12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героев Отечества</w:t>
            </w:r>
          </w:p>
        </w:tc>
        <w:tc>
          <w:tcPr>
            <w:tcW w:type="dxa" w:w="1683"/>
          </w:tcPr>
          <w:p w14:paraId="13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ПатриотическоеДуховно</w:t>
            </w:r>
            <w:r>
              <w:rPr>
                <w:rFonts w:ascii="Times New Roman" w:hAnsi="Times New Roman"/>
                <w:sz w:val="20"/>
              </w:rPr>
              <w:t xml:space="preserve">- </w:t>
            </w:r>
          </w:p>
          <w:p w14:paraId="14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15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16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17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 декабря</w:t>
            </w:r>
          </w:p>
        </w:tc>
        <w:tc>
          <w:tcPr>
            <w:tcW w:type="dxa" w:w="6874"/>
            <w:gridSpan w:val="3"/>
          </w:tcPr>
          <w:p w14:paraId="18010000">
            <w:pPr>
              <w:tabs>
                <w:tab w:leader="none" w:pos="492" w:val="left"/>
              </w:tabs>
              <w:spacing w:line="264" w:lineRule="auto"/>
              <w:ind w:right="3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Рассматривание иллюстраций о войне, дне Победы, космонавтах, военных моряках </w:t>
            </w:r>
          </w:p>
          <w:p w14:paraId="19010000">
            <w:pPr>
              <w:spacing w:line="264" w:lineRule="auto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Чтение С. Я. Маршака «Рассказ</w:t>
            </w:r>
            <w:r>
              <w:rPr>
                <w:rFonts w:ascii="Times New Roman" w:hAnsi="Times New Roman"/>
                <w:spacing w:val="-64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о</w:t>
            </w:r>
            <w:r>
              <w:rPr>
                <w:rFonts w:ascii="Times New Roman" w:hAnsi="Times New Roman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неизвестном</w:t>
            </w:r>
            <w:r>
              <w:rPr>
                <w:rFonts w:ascii="Times New Roman" w:hAnsi="Times New Roman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герое»</w:t>
            </w:r>
          </w:p>
          <w:p w14:paraId="1A010000">
            <w:pPr>
              <w:tabs>
                <w:tab w:leader="none" w:pos="492" w:val="left"/>
              </w:tabs>
              <w:spacing w:line="264" w:lineRule="auto"/>
              <w:ind w:right="33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1B01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Памятка о Дне героев Отечества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1C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</w:tc>
      </w:tr>
      <w:tr>
        <w:tc>
          <w:tcPr>
            <w:tcW w:type="dxa" w:w="1515"/>
          </w:tcPr>
          <w:p w14:paraId="1D010000">
            <w:pPr>
              <w:spacing w:line="264" w:lineRule="auto"/>
              <w:ind/>
              <w:jc w:val="center"/>
              <w:rPr>
                <w:rFonts w:ascii="Times New Roman" w:hAnsi="Times New Roman"/>
                <w:color w:val="002060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 xml:space="preserve">День Конституции Российской Федерации </w:t>
            </w:r>
          </w:p>
          <w:p w14:paraId="1E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</w:p>
        </w:tc>
        <w:tc>
          <w:tcPr>
            <w:tcW w:type="dxa" w:w="1683"/>
          </w:tcPr>
          <w:p w14:paraId="1F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</w:t>
            </w:r>
          </w:p>
          <w:p w14:paraId="20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21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22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23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12 декабря</w:t>
            </w:r>
          </w:p>
        </w:tc>
        <w:tc>
          <w:tcPr>
            <w:tcW w:type="dxa" w:w="2245"/>
          </w:tcPr>
          <w:p w14:paraId="24010000">
            <w:pPr>
              <w:tabs>
                <w:tab w:leader="none" w:pos="492" w:val="left"/>
              </w:tabs>
              <w:spacing w:line="264" w:lineRule="auto"/>
              <w:ind w:right="3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Рисование «Флаг России»</w:t>
            </w:r>
          </w:p>
        </w:tc>
        <w:tc>
          <w:tcPr>
            <w:tcW w:type="dxa" w:w="4630"/>
            <w:gridSpan w:val="2"/>
          </w:tcPr>
          <w:p w14:paraId="25010000">
            <w:pPr>
              <w:spacing w:line="264" w:lineRule="auto"/>
              <w:ind/>
              <w:jc w:val="both"/>
              <w:rPr>
                <w:rFonts w:ascii="Times New Roman" w:hAnsi="Times New Roman"/>
                <w:spacing w:val="-1"/>
                <w:sz w:val="20"/>
              </w:rPr>
            </w:pPr>
            <w:r>
              <w:rPr>
                <w:rFonts w:ascii="Times New Roman" w:hAnsi="Times New Roman"/>
                <w:spacing w:val="-1"/>
                <w:sz w:val="20"/>
              </w:rPr>
              <w:t>Чтение стихотворений, пословиц, поговорок о Родине</w:t>
            </w:r>
          </w:p>
          <w:p w14:paraId="26010000">
            <w:pPr>
              <w:spacing w:line="264" w:lineRule="auto"/>
              <w:ind/>
              <w:jc w:val="both"/>
              <w:rPr>
                <w:rFonts w:ascii="Times New Roman" w:hAnsi="Times New Roman"/>
                <w:spacing w:val="-1"/>
                <w:sz w:val="20"/>
              </w:rPr>
            </w:pPr>
            <w:r>
              <w:rPr>
                <w:rFonts w:ascii="Times New Roman" w:hAnsi="Times New Roman"/>
                <w:spacing w:val="-1"/>
                <w:sz w:val="20"/>
              </w:rPr>
              <w:t xml:space="preserve">Работа по </w:t>
            </w:r>
            <w:r>
              <w:rPr>
                <w:rFonts w:ascii="Times New Roman" w:hAnsi="Times New Roman"/>
                <w:spacing w:val="-1"/>
                <w:sz w:val="20"/>
              </w:rPr>
              <w:t>лэпбуку</w:t>
            </w:r>
            <w:r>
              <w:rPr>
                <w:rFonts w:ascii="Times New Roman" w:hAnsi="Times New Roman"/>
                <w:spacing w:val="-1"/>
                <w:sz w:val="20"/>
              </w:rPr>
              <w:t xml:space="preserve"> «Родина моя – Россия»</w:t>
            </w:r>
          </w:p>
          <w:p w14:paraId="27010000">
            <w:pPr>
              <w:tabs>
                <w:tab w:leader="none" w:pos="492" w:val="left"/>
              </w:tabs>
              <w:spacing w:line="264" w:lineRule="auto"/>
              <w:ind w:right="33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2801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Папка-передвижка День «Конституции Российской Федерации»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29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</w:tc>
      </w:tr>
      <w:tr>
        <w:tc>
          <w:tcPr>
            <w:tcW w:type="dxa" w:w="1515"/>
          </w:tcPr>
          <w:p w14:paraId="2A010000">
            <w:pPr>
              <w:spacing w:line="264" w:lineRule="auto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Новый год к нам идет</w:t>
            </w:r>
          </w:p>
        </w:tc>
        <w:tc>
          <w:tcPr>
            <w:tcW w:type="dxa" w:w="1683"/>
          </w:tcPr>
          <w:p w14:paraId="2B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Духовно- нравственное</w:t>
            </w:r>
          </w:p>
          <w:p w14:paraId="2C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2D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2E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Этико-эстетическое</w:t>
            </w:r>
          </w:p>
        </w:tc>
        <w:tc>
          <w:tcPr>
            <w:tcW w:type="dxa" w:w="1683"/>
          </w:tcPr>
          <w:p w14:paraId="2F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29 декабря</w:t>
            </w:r>
          </w:p>
        </w:tc>
        <w:tc>
          <w:tcPr>
            <w:tcW w:type="dxa" w:w="2245"/>
          </w:tcPr>
          <w:p w14:paraId="30010000">
            <w:pPr>
              <w:tabs>
                <w:tab w:leader="none" w:pos="492" w:val="left"/>
              </w:tabs>
              <w:spacing w:line="264" w:lineRule="auto"/>
              <w:ind w:right="3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«В гостях у </w:t>
            </w:r>
            <w:r>
              <w:rPr>
                <w:rFonts w:ascii="Times New Roman" w:hAnsi="Times New Roman"/>
                <w:sz w:val="20"/>
              </w:rPr>
              <w:t>лочки</w:t>
            </w:r>
            <w:r>
              <w:rPr>
                <w:rFonts w:ascii="Times New Roman" w:hAnsi="Times New Roman"/>
                <w:sz w:val="20"/>
              </w:rPr>
              <w:t>» (музыкальное развлечение)</w:t>
            </w:r>
          </w:p>
        </w:tc>
        <w:tc>
          <w:tcPr>
            <w:tcW w:type="dxa" w:w="4630"/>
            <w:gridSpan w:val="2"/>
          </w:tcPr>
          <w:p w14:paraId="31010000">
            <w:pPr>
              <w:spacing w:line="264" w:lineRule="auto"/>
              <w:ind/>
              <w:jc w:val="both"/>
              <w:rPr>
                <w:rFonts w:ascii="Times New Roman" w:hAnsi="Times New Roman"/>
                <w:spacing w:val="-1"/>
                <w:sz w:val="20"/>
              </w:rPr>
            </w:pPr>
            <w:r>
              <w:rPr>
                <w:rFonts w:ascii="Times New Roman" w:hAnsi="Times New Roman"/>
                <w:spacing w:val="-1"/>
                <w:sz w:val="20"/>
              </w:rPr>
              <w:t xml:space="preserve">Беседа с детьми о Новом годе, как </w:t>
            </w:r>
            <w:r>
              <w:rPr>
                <w:rFonts w:ascii="Times New Roman" w:hAnsi="Times New Roman"/>
                <w:spacing w:val="-1"/>
                <w:sz w:val="20"/>
              </w:rPr>
              <w:t>прзднуют</w:t>
            </w:r>
            <w:r>
              <w:rPr>
                <w:rFonts w:ascii="Times New Roman" w:hAnsi="Times New Roman"/>
                <w:spacing w:val="-1"/>
                <w:sz w:val="20"/>
              </w:rPr>
              <w:t xml:space="preserve"> Новый год»</w:t>
            </w:r>
          </w:p>
          <w:p w14:paraId="32010000">
            <w:pPr>
              <w:spacing w:line="264" w:lineRule="auto"/>
              <w:ind/>
              <w:jc w:val="both"/>
              <w:rPr>
                <w:rFonts w:ascii="Times New Roman" w:hAnsi="Times New Roman"/>
                <w:spacing w:val="-1"/>
                <w:sz w:val="20"/>
              </w:rPr>
            </w:pPr>
            <w:r>
              <w:rPr>
                <w:rFonts w:ascii="Times New Roman" w:hAnsi="Times New Roman"/>
                <w:spacing w:val="-1"/>
                <w:sz w:val="20"/>
              </w:rPr>
              <w:t>«Приключения в Новом году» (музыкальное развлечение)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3301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Папка-передвижка «Скоро Новый год»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34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  <w:p w14:paraId="35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музыкальные руководители</w:t>
            </w:r>
          </w:p>
          <w:p w14:paraId="36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инструктор по физкультуре</w:t>
            </w:r>
          </w:p>
        </w:tc>
      </w:tr>
      <w:tr>
        <w:tc>
          <w:tcPr>
            <w:tcW w:type="dxa" w:w="15403"/>
            <w:gridSpan w:val="8"/>
          </w:tcPr>
          <w:p w14:paraId="37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Январь</w:t>
            </w:r>
          </w:p>
        </w:tc>
      </w:tr>
      <w:tr>
        <w:trPr>
          <w:trHeight w:hRule="atLeast" w:val="312"/>
        </w:trPr>
        <w:tc>
          <w:tcPr>
            <w:tcW w:type="dxa" w:w="1515"/>
            <w:vMerge w:val="restart"/>
          </w:tcPr>
          <w:p w14:paraId="38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Мероприятия (воспитательные события)</w:t>
            </w:r>
          </w:p>
        </w:tc>
        <w:tc>
          <w:tcPr>
            <w:tcW w:type="dxa" w:w="1683"/>
            <w:vMerge w:val="restart"/>
          </w:tcPr>
          <w:p w14:paraId="39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Приоритетное направление воспитания</w:t>
            </w:r>
          </w:p>
        </w:tc>
        <w:tc>
          <w:tcPr>
            <w:tcW w:type="dxa" w:w="1683"/>
            <w:vMerge w:val="restart"/>
          </w:tcPr>
          <w:p w14:paraId="3A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Время проведения события</w:t>
            </w:r>
          </w:p>
        </w:tc>
        <w:tc>
          <w:tcPr>
            <w:tcW w:type="dxa" w:w="6874"/>
            <w:gridSpan w:val="3"/>
            <w:tcBorders>
              <w:bottom w:color="000000" w:sz="4" w:val="single"/>
            </w:tcBorders>
          </w:tcPr>
          <w:p w14:paraId="3B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Форма проведения мероприятия</w:t>
            </w:r>
          </w:p>
        </w:tc>
        <w:tc>
          <w:tcPr>
            <w:tcW w:type="dxa" w:w="1963"/>
            <w:vMerge w:val="restart"/>
            <w:tcBorders>
              <w:right w:color="000000" w:sz="4" w:val="single"/>
            </w:tcBorders>
          </w:tcPr>
          <w:p w14:paraId="3C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Взаимодействие с родителями / социумом</w:t>
            </w:r>
          </w:p>
        </w:tc>
        <w:tc>
          <w:tcPr>
            <w:tcW w:type="dxa" w:w="1683"/>
            <w:vMerge w:val="restart"/>
            <w:tcBorders>
              <w:left w:color="000000" w:sz="4" w:val="single"/>
            </w:tcBorders>
          </w:tcPr>
          <w:p w14:paraId="3D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Ответственный</w:t>
            </w:r>
          </w:p>
        </w:tc>
      </w:tr>
      <w:tr>
        <w:trPr>
          <w:trHeight w:hRule="atLeast" w:val="492"/>
        </w:trPr>
        <w:tc>
          <w:tcPr>
            <w:tcW w:type="dxa" w:w="1515"/>
            <w:gridSpan w:val="1"/>
            <w:vMerge w:val="continue"/>
          </w:tcPr>
          <w:p/>
        </w:tc>
        <w:tc>
          <w:tcPr>
            <w:tcW w:type="dxa" w:w="1683"/>
            <w:gridSpan w:val="1"/>
            <w:vMerge w:val="continue"/>
          </w:tcPr>
          <w:p/>
        </w:tc>
        <w:tc>
          <w:tcPr>
            <w:tcW w:type="dxa" w:w="1683"/>
            <w:gridSpan w:val="1"/>
            <w:vMerge w:val="continue"/>
          </w:tcPr>
          <w:p/>
        </w:tc>
        <w:tc>
          <w:tcPr>
            <w:tcW w:type="dxa" w:w="2245"/>
            <w:tcBorders>
              <w:top w:color="000000" w:sz="4" w:val="single"/>
            </w:tcBorders>
          </w:tcPr>
          <w:p w14:paraId="3E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 xml:space="preserve">Ранний и младший дошкольный возраст </w:t>
            </w:r>
          </w:p>
        </w:tc>
        <w:tc>
          <w:tcPr>
            <w:tcW w:type="dxa" w:w="2245"/>
            <w:tcBorders>
              <w:top w:color="000000" w:sz="4" w:val="single"/>
            </w:tcBorders>
          </w:tcPr>
          <w:p w14:paraId="3F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Средний дошкольный возраст</w:t>
            </w:r>
          </w:p>
        </w:tc>
        <w:tc>
          <w:tcPr>
            <w:tcW w:type="dxa" w:w="2385"/>
            <w:tcBorders>
              <w:top w:color="000000" w:sz="4" w:val="single"/>
            </w:tcBorders>
          </w:tcPr>
          <w:p w14:paraId="40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Старший дошкольный возраст</w:t>
            </w:r>
          </w:p>
        </w:tc>
        <w:tc>
          <w:tcPr>
            <w:tcW w:type="dxa" w:w="1963"/>
            <w:gridSpan w:val="1"/>
            <w:vMerge w:val="continue"/>
            <w:tcBorders>
              <w:right w:color="000000" w:sz="4" w:val="single"/>
            </w:tcBorders>
          </w:tcPr>
          <w:p/>
        </w:tc>
        <w:tc>
          <w:tcPr>
            <w:tcW w:type="dxa" w:w="1683"/>
            <w:gridSpan w:val="1"/>
            <w:vMerge w:val="continue"/>
            <w:tcBorders>
              <w:left w:color="000000" w:sz="4" w:val="single"/>
            </w:tcBorders>
          </w:tcPr>
          <w:p/>
        </w:tc>
      </w:tr>
      <w:tr>
        <w:tc>
          <w:tcPr>
            <w:tcW w:type="dxa" w:w="1515"/>
          </w:tcPr>
          <w:p w14:paraId="41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заповедников и национальных парков</w:t>
            </w:r>
          </w:p>
        </w:tc>
        <w:tc>
          <w:tcPr>
            <w:tcW w:type="dxa" w:w="1683"/>
          </w:tcPr>
          <w:p w14:paraId="42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Духовно- нравственное</w:t>
            </w:r>
          </w:p>
          <w:p w14:paraId="43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44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45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46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11 января</w:t>
            </w:r>
          </w:p>
        </w:tc>
        <w:tc>
          <w:tcPr>
            <w:tcW w:type="dxa" w:w="2245"/>
          </w:tcPr>
          <w:p w14:paraId="47010000">
            <w:pPr>
              <w:pStyle w:val="Style_1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630"/>
            <w:gridSpan w:val="2"/>
          </w:tcPr>
          <w:p w14:paraId="48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Презентация «Охрана заповедников и </w:t>
            </w:r>
            <w:r>
              <w:rPr>
                <w:rFonts w:ascii="Times New Roman" w:hAnsi="Times New Roman"/>
                <w:sz w:val="20"/>
              </w:rPr>
              <w:t>нациоальных</w:t>
            </w:r>
            <w:r>
              <w:rPr>
                <w:rFonts w:ascii="Times New Roman" w:hAnsi="Times New Roman"/>
                <w:sz w:val="20"/>
              </w:rPr>
              <w:t xml:space="preserve"> парков»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49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Буклет «Заповедники и национальные парки России»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4A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</w:tc>
      </w:tr>
      <w:tr>
        <w:tc>
          <w:tcPr>
            <w:tcW w:type="dxa" w:w="1515"/>
          </w:tcPr>
          <w:p w14:paraId="4B010000">
            <w:pPr>
              <w:spacing w:line="264" w:lineRule="auto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полного освобождения Ленинграда от фашистской блокады</w:t>
            </w:r>
          </w:p>
        </w:tc>
        <w:tc>
          <w:tcPr>
            <w:tcW w:type="dxa" w:w="1683"/>
          </w:tcPr>
          <w:p w14:paraId="4C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ПатриотическоеСоциальное</w:t>
            </w:r>
            <w:r>
              <w:rPr>
                <w:rFonts w:ascii="Times New Roman" w:hAnsi="Times New Roman"/>
                <w:sz w:val="20"/>
              </w:rPr>
              <w:t xml:space="preserve"> Познавательное</w:t>
            </w:r>
          </w:p>
        </w:tc>
        <w:tc>
          <w:tcPr>
            <w:tcW w:type="dxa" w:w="1683"/>
          </w:tcPr>
          <w:p w14:paraId="4D010000">
            <w:pPr>
              <w:spacing w:line="264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 января</w:t>
            </w:r>
          </w:p>
          <w:p w14:paraId="4E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6874"/>
            <w:gridSpan w:val="3"/>
          </w:tcPr>
          <w:p w14:paraId="4F01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>Просмотр иллюстраций, открыток, медалей, орденов военных лет, фотографий о жизни в блокадном Ленинграде</w:t>
            </w:r>
          </w:p>
          <w:p w14:paraId="5001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>Рассматривание пейзажей современного Санкт-Петербурга, а также города во время ВОВ</w:t>
            </w:r>
          </w:p>
          <w:p w14:paraId="51010000">
            <w:pPr>
              <w:pStyle w:val="Style_1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52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Памятка о Дне полного освобождения Ленинграда от фашистской блокады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53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</w:tc>
      </w:tr>
    </w:tbl>
    <w:p w14:paraId="54010000">
      <w:pPr>
        <w:pStyle w:val="Style_4"/>
        <w:spacing w:line="276" w:lineRule="auto"/>
        <w:ind w:firstLine="567" w:left="0"/>
        <w:jc w:val="left"/>
        <w:rPr>
          <w:sz w:val="20"/>
        </w:rPr>
      </w:pPr>
    </w:p>
    <w:tbl>
      <w:tblPr>
        <w:tblStyle w:val="Style_2"/>
        <w:tblInd w:type="dxa" w:w="-5"/>
        <w:tblLayout w:type="fixed"/>
      </w:tblPr>
      <w:tblGrid>
        <w:gridCol w:w="1515"/>
        <w:gridCol w:w="1683"/>
        <w:gridCol w:w="1683"/>
        <w:gridCol w:w="2245"/>
        <w:gridCol w:w="2245"/>
        <w:gridCol w:w="2385"/>
        <w:gridCol w:w="1963"/>
        <w:gridCol w:w="1683"/>
      </w:tblGrid>
      <w:tr>
        <w:tc>
          <w:tcPr>
            <w:tcW w:type="dxa" w:w="15403"/>
            <w:gridSpan w:val="8"/>
          </w:tcPr>
          <w:p w14:paraId="55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Февраль</w:t>
            </w:r>
          </w:p>
        </w:tc>
      </w:tr>
      <w:tr>
        <w:trPr>
          <w:trHeight w:hRule="atLeast" w:val="312"/>
        </w:trPr>
        <w:tc>
          <w:tcPr>
            <w:tcW w:type="dxa" w:w="1515"/>
            <w:vMerge w:val="restart"/>
          </w:tcPr>
          <w:p w14:paraId="56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Мероприятия (воспитательные события)</w:t>
            </w:r>
          </w:p>
        </w:tc>
        <w:tc>
          <w:tcPr>
            <w:tcW w:type="dxa" w:w="1683"/>
            <w:vMerge w:val="restart"/>
          </w:tcPr>
          <w:p w14:paraId="57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Приоритетное направление воспитания</w:t>
            </w:r>
          </w:p>
        </w:tc>
        <w:tc>
          <w:tcPr>
            <w:tcW w:type="dxa" w:w="1683"/>
            <w:vMerge w:val="restart"/>
          </w:tcPr>
          <w:p w14:paraId="58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Время проведения события</w:t>
            </w:r>
          </w:p>
        </w:tc>
        <w:tc>
          <w:tcPr>
            <w:tcW w:type="dxa" w:w="6874"/>
            <w:gridSpan w:val="3"/>
            <w:tcBorders>
              <w:bottom w:color="000000" w:sz="4" w:val="single"/>
            </w:tcBorders>
          </w:tcPr>
          <w:p w14:paraId="59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Форма проведения мероприятия</w:t>
            </w:r>
          </w:p>
        </w:tc>
        <w:tc>
          <w:tcPr>
            <w:tcW w:type="dxa" w:w="1963"/>
            <w:vMerge w:val="restart"/>
            <w:tcBorders>
              <w:right w:color="000000" w:sz="4" w:val="single"/>
            </w:tcBorders>
          </w:tcPr>
          <w:p w14:paraId="5A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Взаимодействие с родителями / социумом</w:t>
            </w:r>
          </w:p>
        </w:tc>
        <w:tc>
          <w:tcPr>
            <w:tcW w:type="dxa" w:w="1683"/>
            <w:vMerge w:val="restart"/>
            <w:tcBorders>
              <w:left w:color="000000" w:sz="4" w:val="single"/>
            </w:tcBorders>
          </w:tcPr>
          <w:p w14:paraId="5B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Ответственный</w:t>
            </w:r>
          </w:p>
        </w:tc>
      </w:tr>
      <w:tr>
        <w:trPr>
          <w:trHeight w:hRule="atLeast" w:val="492"/>
        </w:trPr>
        <w:tc>
          <w:tcPr>
            <w:tcW w:type="dxa" w:w="1515"/>
            <w:gridSpan w:val="1"/>
            <w:vMerge w:val="continue"/>
          </w:tcPr>
          <w:p/>
        </w:tc>
        <w:tc>
          <w:tcPr>
            <w:tcW w:type="dxa" w:w="1683"/>
            <w:gridSpan w:val="1"/>
            <w:vMerge w:val="continue"/>
          </w:tcPr>
          <w:p/>
        </w:tc>
        <w:tc>
          <w:tcPr>
            <w:tcW w:type="dxa" w:w="1683"/>
            <w:gridSpan w:val="1"/>
            <w:vMerge w:val="continue"/>
          </w:tcPr>
          <w:p/>
        </w:tc>
        <w:tc>
          <w:tcPr>
            <w:tcW w:type="dxa" w:w="2245"/>
            <w:tcBorders>
              <w:top w:color="000000" w:sz="4" w:val="single"/>
            </w:tcBorders>
          </w:tcPr>
          <w:p w14:paraId="5C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 xml:space="preserve">Ранний и младший дошкольный возраст </w:t>
            </w:r>
          </w:p>
        </w:tc>
        <w:tc>
          <w:tcPr>
            <w:tcW w:type="dxa" w:w="2245"/>
            <w:tcBorders>
              <w:top w:color="000000" w:sz="4" w:val="single"/>
            </w:tcBorders>
          </w:tcPr>
          <w:p w14:paraId="5D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Средний дошкольный возраст</w:t>
            </w:r>
          </w:p>
        </w:tc>
        <w:tc>
          <w:tcPr>
            <w:tcW w:type="dxa" w:w="2385"/>
            <w:tcBorders>
              <w:top w:color="000000" w:sz="4" w:val="single"/>
            </w:tcBorders>
          </w:tcPr>
          <w:p w14:paraId="5E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Старший дошкольный возраст</w:t>
            </w:r>
          </w:p>
        </w:tc>
        <w:tc>
          <w:tcPr>
            <w:tcW w:type="dxa" w:w="1963"/>
            <w:gridSpan w:val="1"/>
            <w:vMerge w:val="continue"/>
            <w:tcBorders>
              <w:right w:color="000000" w:sz="4" w:val="single"/>
            </w:tcBorders>
          </w:tcPr>
          <w:p/>
        </w:tc>
        <w:tc>
          <w:tcPr>
            <w:tcW w:type="dxa" w:w="1683"/>
            <w:gridSpan w:val="1"/>
            <w:vMerge w:val="continue"/>
            <w:tcBorders>
              <w:left w:color="000000" w:sz="4" w:val="single"/>
            </w:tcBorders>
          </w:tcPr>
          <w:p/>
        </w:tc>
      </w:tr>
      <w:tr>
        <w:tc>
          <w:tcPr>
            <w:tcW w:type="dxa" w:w="1515"/>
          </w:tcPr>
          <w:p w14:paraId="5F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российской науки</w:t>
            </w:r>
          </w:p>
        </w:tc>
        <w:tc>
          <w:tcPr>
            <w:tcW w:type="dxa" w:w="1683"/>
          </w:tcPr>
          <w:p w14:paraId="60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pacing w:val="-1"/>
                <w:sz w:val="20"/>
              </w:rPr>
              <w:t>Патриотическое,</w:t>
            </w:r>
            <w:r>
              <w:rPr>
                <w:rFonts w:ascii="Times New Roman" w:hAnsi="Times New Roman"/>
                <w:spacing w:val="-68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познавательное</w:t>
            </w:r>
          </w:p>
        </w:tc>
        <w:tc>
          <w:tcPr>
            <w:tcW w:type="dxa" w:w="1683"/>
          </w:tcPr>
          <w:p w14:paraId="61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 февраля</w:t>
            </w:r>
          </w:p>
        </w:tc>
        <w:tc>
          <w:tcPr>
            <w:tcW w:type="dxa" w:w="6874"/>
            <w:gridSpan w:val="3"/>
          </w:tcPr>
          <w:p w14:paraId="62010000">
            <w:pPr>
              <w:pStyle w:val="Style_5"/>
              <w:spacing w:after="0" w:before="0"/>
              <w:ind/>
              <w:rPr>
                <w:rStyle w:val="Style_6_ch"/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>Изучение экспонатов в «Мини-музее интересных вещей», познавательные интеллектуальные игры.</w:t>
            </w:r>
          </w:p>
          <w:p w14:paraId="6301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sz w:val="20"/>
              </w:rPr>
              <w:t>Рассматривание альбомов «Ученые и их открытия»</w:t>
            </w:r>
          </w:p>
          <w:p w14:paraId="6401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>Тематическая выставка детских энциклопедий «Хочу все знать!»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65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highlight w:val="white"/>
              </w:rPr>
              <w:t>Оформление выставки детских энциклопедий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66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</w:tc>
      </w:tr>
      <w:tr>
        <w:tc>
          <w:tcPr>
            <w:tcW w:type="dxa" w:w="1515"/>
          </w:tcPr>
          <w:p w14:paraId="67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 xml:space="preserve">День рождения </w:t>
            </w:r>
            <w:r>
              <w:rPr>
                <w:rFonts w:ascii="Times New Roman" w:hAnsi="Times New Roman"/>
                <w:b w:val="1"/>
                <w:sz w:val="20"/>
              </w:rPr>
              <w:t>М.Джалиля</w:t>
            </w:r>
          </w:p>
        </w:tc>
        <w:tc>
          <w:tcPr>
            <w:tcW w:type="dxa" w:w="1683"/>
          </w:tcPr>
          <w:p w14:paraId="68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</w:t>
            </w:r>
          </w:p>
          <w:p w14:paraId="69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6A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Физическое</w:t>
            </w:r>
          </w:p>
          <w:p w14:paraId="6B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6C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15 февраля</w:t>
            </w:r>
          </w:p>
        </w:tc>
        <w:tc>
          <w:tcPr>
            <w:tcW w:type="dxa" w:w="6874"/>
            <w:gridSpan w:val="3"/>
          </w:tcPr>
          <w:p w14:paraId="6D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Беседы с детьми о поэте-герое в честь которого и назван наш поселок, знакомство с произведениями, биографией поэта, рассматривание иллюстраций. </w:t>
            </w:r>
          </w:p>
          <w:p w14:paraId="6E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Возложение цветов к памятнику поэта. </w:t>
            </w:r>
          </w:p>
          <w:p w14:paraId="6F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Тематическое занятие, посвященное ко дню рождения М. </w:t>
            </w:r>
            <w:r>
              <w:rPr>
                <w:rFonts w:ascii="Times New Roman" w:hAnsi="Times New Roman"/>
                <w:sz w:val="20"/>
              </w:rPr>
              <w:t>Джалиля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70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Выставка рисунков по мотивам произведений </w:t>
            </w:r>
            <w:r>
              <w:rPr>
                <w:rFonts w:ascii="Times New Roman" w:hAnsi="Times New Roman"/>
                <w:sz w:val="20"/>
              </w:rPr>
              <w:t>М.Джалиля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71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  <w:p w14:paraId="72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музыкальные руководители</w:t>
            </w:r>
          </w:p>
        </w:tc>
      </w:tr>
      <w:tr>
        <w:tc>
          <w:tcPr>
            <w:tcW w:type="dxa" w:w="1515"/>
          </w:tcPr>
          <w:p w14:paraId="73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Международный день родного языка</w:t>
            </w:r>
          </w:p>
        </w:tc>
        <w:tc>
          <w:tcPr>
            <w:tcW w:type="dxa" w:w="1683"/>
          </w:tcPr>
          <w:p w14:paraId="74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Патриотическое,</w:t>
            </w:r>
            <w:r>
              <w:rPr>
                <w:rFonts w:ascii="Times New Roman" w:hAnsi="Times New Roman"/>
                <w:spacing w:val="5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Социальное</w:t>
            </w:r>
            <w:r>
              <w:rPr>
                <w:rFonts w:ascii="Times New Roman" w:hAnsi="Times New Roman"/>
                <w:spacing w:val="7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Познавательное</w:t>
            </w:r>
            <w:r>
              <w:rPr>
                <w:rFonts w:ascii="Times New Roman" w:hAnsi="Times New Roman"/>
                <w:spacing w:val="-64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Этико-эстетическое</w:t>
            </w:r>
          </w:p>
        </w:tc>
        <w:tc>
          <w:tcPr>
            <w:tcW w:type="dxa" w:w="1683"/>
          </w:tcPr>
          <w:p w14:paraId="75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21 февраля</w:t>
            </w:r>
          </w:p>
        </w:tc>
        <w:tc>
          <w:tcPr>
            <w:tcW w:type="dxa" w:w="6874"/>
            <w:gridSpan w:val="3"/>
          </w:tcPr>
          <w:p w14:paraId="76010000">
            <w:pPr>
              <w:tabs>
                <w:tab w:leader="none" w:pos="176" w:val="left"/>
              </w:tabs>
              <w:spacing w:line="264" w:lineRule="auto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Чтение фольклорных </w:t>
            </w:r>
            <w:r>
              <w:rPr>
                <w:rFonts w:ascii="Times New Roman" w:hAnsi="Times New Roman"/>
                <w:sz w:val="20"/>
              </w:rPr>
              <w:t>потешек</w:t>
            </w:r>
            <w:r>
              <w:rPr>
                <w:rFonts w:ascii="Times New Roman" w:hAnsi="Times New Roman"/>
                <w:sz w:val="20"/>
              </w:rPr>
              <w:t xml:space="preserve">, пословиц, </w:t>
            </w:r>
            <w:r>
              <w:rPr>
                <w:rFonts w:ascii="Times New Roman" w:hAnsi="Times New Roman"/>
                <w:sz w:val="20"/>
              </w:rPr>
              <w:t>закличек</w:t>
            </w:r>
          </w:p>
          <w:p w14:paraId="77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Музыкально-</w:t>
            </w:r>
            <w:r>
              <w:rPr>
                <w:rFonts w:ascii="Times New Roman" w:hAnsi="Times New Roman"/>
                <w:sz w:val="20"/>
              </w:rPr>
              <w:t>познвательное</w:t>
            </w:r>
            <w:r>
              <w:rPr>
                <w:rFonts w:ascii="Times New Roman" w:hAnsi="Times New Roman"/>
                <w:sz w:val="20"/>
              </w:rPr>
              <w:t xml:space="preserve"> мероприятие «</w:t>
            </w:r>
            <w:r>
              <w:rPr>
                <w:rFonts w:ascii="Times New Roman" w:hAnsi="Times New Roman"/>
                <w:sz w:val="20"/>
              </w:rPr>
              <w:t>Туган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телем</w:t>
            </w:r>
            <w:r>
              <w:rPr>
                <w:rFonts w:ascii="Times New Roman" w:hAnsi="Times New Roman"/>
                <w:sz w:val="20"/>
              </w:rPr>
              <w:t xml:space="preserve"> – </w:t>
            </w:r>
            <w:r>
              <w:rPr>
                <w:rFonts w:ascii="Times New Roman" w:hAnsi="Times New Roman"/>
                <w:sz w:val="20"/>
              </w:rPr>
              <w:t>иркә гөлем</w:t>
            </w:r>
            <w:r>
              <w:rPr>
                <w:rStyle w:val="Style_6_ch"/>
                <w:rFonts w:ascii="Times New Roman" w:hAnsi="Times New Roman"/>
                <w:color w:val="000000"/>
                <w:sz w:val="20"/>
              </w:rPr>
              <w:t>»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78010000">
            <w:pPr>
              <w:pStyle w:val="Style_5"/>
              <w:spacing w:after="0" w:before="0"/>
              <w:ind w:firstLine="0" w:left="76" w:right="76"/>
              <w:rPr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>Оформление буклетов, стенгазет «Родной язык –</w:t>
            </w:r>
          </w:p>
          <w:p w14:paraId="79010000">
            <w:pPr>
              <w:pStyle w:val="Style_5"/>
              <w:spacing w:after="0" w:before="0"/>
              <w:ind w:firstLine="0" w:left="76" w:right="76"/>
              <w:rPr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>наше богатство!»</w:t>
            </w:r>
          </w:p>
          <w:p w14:paraId="7A010000">
            <w:pPr>
              <w:pStyle w:val="Style_1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7B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  <w:p w14:paraId="7C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музыкальные руководители</w:t>
            </w:r>
          </w:p>
        </w:tc>
      </w:tr>
      <w:tr>
        <w:tc>
          <w:tcPr>
            <w:tcW w:type="dxa" w:w="1515"/>
          </w:tcPr>
          <w:p w14:paraId="7D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защитника Отечества</w:t>
            </w:r>
          </w:p>
        </w:tc>
        <w:tc>
          <w:tcPr>
            <w:tcW w:type="dxa" w:w="1683"/>
          </w:tcPr>
          <w:p w14:paraId="7E010000">
            <w:pPr>
              <w:spacing w:line="264" w:lineRule="auto"/>
              <w:ind w:right="-25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pacing w:val="-1"/>
                <w:sz w:val="20"/>
              </w:rPr>
              <w:t>Патриотическое, Социальное,</w:t>
            </w:r>
            <w:r>
              <w:rPr>
                <w:rFonts w:ascii="Times New Roman" w:hAnsi="Times New Roman"/>
                <w:spacing w:val="-68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 xml:space="preserve">Познавательное </w:t>
            </w:r>
            <w:r>
              <w:rPr>
                <w:rFonts w:ascii="Times New Roman" w:hAnsi="Times New Roman"/>
                <w:sz w:val="20"/>
              </w:rPr>
              <w:t>Этико-</w:t>
            </w:r>
            <w:r>
              <w:rPr>
                <w:rFonts w:ascii="Times New Roman" w:hAnsi="Times New Roman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эстетическое</w:t>
            </w:r>
          </w:p>
          <w:p w14:paraId="7F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Физическое и</w:t>
            </w:r>
            <w:r>
              <w:rPr>
                <w:rFonts w:ascii="Times New Roman" w:hAnsi="Times New Roman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оздоровительное</w:t>
            </w:r>
          </w:p>
        </w:tc>
        <w:tc>
          <w:tcPr>
            <w:tcW w:type="dxa" w:w="1683"/>
          </w:tcPr>
          <w:p w14:paraId="80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22 февраля</w:t>
            </w:r>
          </w:p>
        </w:tc>
        <w:tc>
          <w:tcPr>
            <w:tcW w:type="dxa" w:w="6874"/>
            <w:gridSpan w:val="3"/>
          </w:tcPr>
          <w:p w14:paraId="81010000">
            <w:pPr>
              <w:tabs>
                <w:tab w:leader="none" w:pos="492" w:val="left"/>
              </w:tabs>
              <w:spacing w:line="264" w:lineRule="auto"/>
              <w:ind w:right="3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Будем в армии служить - будем Родину хранить!» (чтение художественной литературы, рассматривание тематических картинок)</w:t>
            </w:r>
          </w:p>
          <w:p w14:paraId="82010000">
            <w:pPr>
              <w:tabs>
                <w:tab w:leader="none" w:pos="492" w:val="left"/>
              </w:tabs>
              <w:spacing w:line="264" w:lineRule="auto"/>
              <w:ind w:right="3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Изготовление и вручение подарков, поздравление пап</w:t>
            </w:r>
          </w:p>
          <w:p w14:paraId="83010000">
            <w:pPr>
              <w:tabs>
                <w:tab w:leader="none" w:pos="492" w:val="left"/>
              </w:tabs>
              <w:spacing w:line="264" w:lineRule="auto"/>
              <w:ind w:right="3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Физкультурно-музыкальный </w:t>
            </w:r>
            <w:r>
              <w:rPr>
                <w:rFonts w:ascii="Times New Roman" w:hAnsi="Times New Roman"/>
                <w:sz w:val="20"/>
              </w:rPr>
              <w:t>празднк</w:t>
            </w:r>
            <w:r>
              <w:rPr>
                <w:rFonts w:ascii="Times New Roman" w:hAnsi="Times New Roman"/>
                <w:sz w:val="20"/>
              </w:rPr>
              <w:t xml:space="preserve"> «Вместе с папой»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8401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Физкультурно-музыкальный </w:t>
            </w:r>
            <w:r>
              <w:rPr>
                <w:rFonts w:ascii="Times New Roman" w:hAnsi="Times New Roman"/>
                <w:sz w:val="20"/>
              </w:rPr>
              <w:t>празднк</w:t>
            </w:r>
            <w:r>
              <w:rPr>
                <w:rFonts w:ascii="Times New Roman" w:hAnsi="Times New Roman"/>
                <w:sz w:val="20"/>
              </w:rPr>
              <w:t xml:space="preserve"> «Вместе с папой»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85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Воспитатели, воспитатель по обучению </w:t>
            </w:r>
            <w:r>
              <w:rPr>
                <w:rFonts w:ascii="Times New Roman" w:hAnsi="Times New Roman"/>
                <w:sz w:val="20"/>
              </w:rPr>
              <w:t>татарскому языку</w:t>
            </w:r>
          </w:p>
          <w:p w14:paraId="86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музыкальные руководители</w:t>
            </w:r>
          </w:p>
          <w:p w14:paraId="87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инструктор по физкультуре</w:t>
            </w:r>
          </w:p>
        </w:tc>
      </w:tr>
      <w:tr>
        <w:tc>
          <w:tcPr>
            <w:tcW w:type="dxa" w:w="1515"/>
          </w:tcPr>
          <w:p w14:paraId="88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Фольклорный праздник «Масленица</w:t>
            </w:r>
          </w:p>
        </w:tc>
        <w:tc>
          <w:tcPr>
            <w:tcW w:type="dxa" w:w="1683"/>
          </w:tcPr>
          <w:p w14:paraId="89010000">
            <w:pPr>
              <w:spacing w:line="264" w:lineRule="auto"/>
              <w:ind w:right="-250"/>
              <w:rPr>
                <w:rFonts w:ascii="Times New Roman" w:hAnsi="Times New Roman"/>
                <w:spacing w:val="-1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Патриотическое, физическое и оздоровительное</w:t>
            </w:r>
          </w:p>
        </w:tc>
        <w:tc>
          <w:tcPr>
            <w:tcW w:type="dxa" w:w="1683"/>
          </w:tcPr>
          <w:p w14:paraId="8A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28 февраля</w:t>
            </w:r>
          </w:p>
        </w:tc>
        <w:tc>
          <w:tcPr>
            <w:tcW w:type="dxa" w:w="6874"/>
            <w:gridSpan w:val="3"/>
          </w:tcPr>
          <w:p w14:paraId="8B010000">
            <w:pPr>
              <w:tabs>
                <w:tab w:leader="none" w:pos="492" w:val="left"/>
              </w:tabs>
              <w:spacing w:line="264" w:lineRule="auto"/>
              <w:ind w:right="3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Фольклорное развлечение на улице «Масленица - красавица», угощение блинами (приобщение к национальным традициям традициям)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8C01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Участие в празднике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8D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  <w:p w14:paraId="8E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музыкальные руководители</w:t>
            </w:r>
          </w:p>
          <w:p w14:paraId="8F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инструктор по физкультуре</w:t>
            </w:r>
          </w:p>
        </w:tc>
      </w:tr>
    </w:tbl>
    <w:p w14:paraId="90010000">
      <w:pPr>
        <w:pStyle w:val="Style_4"/>
        <w:spacing w:line="276" w:lineRule="auto"/>
        <w:ind w:firstLine="567" w:left="0"/>
        <w:jc w:val="left"/>
        <w:rPr>
          <w:sz w:val="20"/>
        </w:rPr>
      </w:pPr>
    </w:p>
    <w:tbl>
      <w:tblPr>
        <w:tblStyle w:val="Style_2"/>
        <w:tblInd w:type="dxa" w:w="-5"/>
        <w:tblLayout w:type="fixed"/>
      </w:tblPr>
      <w:tblGrid>
        <w:gridCol w:w="1515"/>
        <w:gridCol w:w="1683"/>
        <w:gridCol w:w="1683"/>
        <w:gridCol w:w="2173"/>
        <w:gridCol w:w="71"/>
        <w:gridCol w:w="2245"/>
        <w:gridCol w:w="2385"/>
        <w:gridCol w:w="1963"/>
        <w:gridCol w:w="1683"/>
      </w:tblGrid>
      <w:tr>
        <w:tc>
          <w:tcPr>
            <w:tcW w:type="dxa" w:w="15403"/>
            <w:gridSpan w:val="9"/>
          </w:tcPr>
          <w:p w14:paraId="91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Март</w:t>
            </w:r>
          </w:p>
        </w:tc>
      </w:tr>
      <w:tr>
        <w:trPr>
          <w:trHeight w:hRule="atLeast" w:val="312"/>
        </w:trPr>
        <w:tc>
          <w:tcPr>
            <w:tcW w:type="dxa" w:w="1515"/>
            <w:vMerge w:val="restart"/>
          </w:tcPr>
          <w:p w14:paraId="92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Мероприятия (воспитательные события)</w:t>
            </w:r>
          </w:p>
        </w:tc>
        <w:tc>
          <w:tcPr>
            <w:tcW w:type="dxa" w:w="1683"/>
            <w:vMerge w:val="restart"/>
          </w:tcPr>
          <w:p w14:paraId="93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Приоритетное направление воспитания</w:t>
            </w:r>
          </w:p>
        </w:tc>
        <w:tc>
          <w:tcPr>
            <w:tcW w:type="dxa" w:w="1683"/>
            <w:vMerge w:val="restart"/>
          </w:tcPr>
          <w:p w14:paraId="94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Время проведения события</w:t>
            </w:r>
          </w:p>
        </w:tc>
        <w:tc>
          <w:tcPr>
            <w:tcW w:type="dxa" w:w="6874"/>
            <w:gridSpan w:val="4"/>
            <w:tcBorders>
              <w:bottom w:color="000000" w:sz="4" w:val="single"/>
            </w:tcBorders>
          </w:tcPr>
          <w:p w14:paraId="95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Форма проведения мероприятия</w:t>
            </w:r>
          </w:p>
        </w:tc>
        <w:tc>
          <w:tcPr>
            <w:tcW w:type="dxa" w:w="1963"/>
            <w:vMerge w:val="restart"/>
            <w:tcBorders>
              <w:right w:color="000000" w:sz="4" w:val="single"/>
            </w:tcBorders>
          </w:tcPr>
          <w:p w14:paraId="96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Взаимодействие с родителями / социумом</w:t>
            </w:r>
          </w:p>
        </w:tc>
        <w:tc>
          <w:tcPr>
            <w:tcW w:type="dxa" w:w="1683"/>
            <w:vMerge w:val="restart"/>
            <w:tcBorders>
              <w:left w:color="000000" w:sz="4" w:val="single"/>
            </w:tcBorders>
          </w:tcPr>
          <w:p w14:paraId="97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Ответственный</w:t>
            </w:r>
          </w:p>
        </w:tc>
      </w:tr>
      <w:tr>
        <w:trPr>
          <w:trHeight w:hRule="atLeast" w:val="492"/>
        </w:trPr>
        <w:tc>
          <w:tcPr>
            <w:tcW w:type="dxa" w:w="1515"/>
            <w:gridSpan w:val="1"/>
            <w:vMerge w:val="continue"/>
          </w:tcPr>
          <w:p/>
        </w:tc>
        <w:tc>
          <w:tcPr>
            <w:tcW w:type="dxa" w:w="1683"/>
            <w:gridSpan w:val="1"/>
            <w:vMerge w:val="continue"/>
          </w:tcPr>
          <w:p/>
        </w:tc>
        <w:tc>
          <w:tcPr>
            <w:tcW w:type="dxa" w:w="1683"/>
            <w:gridSpan w:val="1"/>
            <w:vMerge w:val="continue"/>
          </w:tcPr>
          <w:p/>
        </w:tc>
        <w:tc>
          <w:tcPr>
            <w:tcW w:type="dxa" w:w="2245"/>
            <w:gridSpan w:val="2"/>
            <w:tcBorders>
              <w:top w:color="000000" w:sz="4" w:val="single"/>
            </w:tcBorders>
          </w:tcPr>
          <w:p w14:paraId="98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 xml:space="preserve">Ранний и младший дошкольный возраст </w:t>
            </w:r>
          </w:p>
        </w:tc>
        <w:tc>
          <w:tcPr>
            <w:tcW w:type="dxa" w:w="2245"/>
            <w:tcBorders>
              <w:top w:color="000000" w:sz="4" w:val="single"/>
            </w:tcBorders>
          </w:tcPr>
          <w:p w14:paraId="99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Средний дошкольный возраст</w:t>
            </w:r>
          </w:p>
        </w:tc>
        <w:tc>
          <w:tcPr>
            <w:tcW w:type="dxa" w:w="2385"/>
            <w:tcBorders>
              <w:top w:color="000000" w:sz="4" w:val="single"/>
            </w:tcBorders>
          </w:tcPr>
          <w:p w14:paraId="9A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Старший дошкольный возраст</w:t>
            </w:r>
          </w:p>
        </w:tc>
        <w:tc>
          <w:tcPr>
            <w:tcW w:type="dxa" w:w="1963"/>
            <w:gridSpan w:val="1"/>
            <w:vMerge w:val="continue"/>
            <w:tcBorders>
              <w:right w:color="000000" w:sz="4" w:val="single"/>
            </w:tcBorders>
          </w:tcPr>
          <w:p/>
        </w:tc>
        <w:tc>
          <w:tcPr>
            <w:tcW w:type="dxa" w:w="1683"/>
            <w:gridSpan w:val="1"/>
            <w:vMerge w:val="continue"/>
            <w:tcBorders>
              <w:left w:color="000000" w:sz="4" w:val="single"/>
            </w:tcBorders>
          </w:tcPr>
          <w:p/>
        </w:tc>
      </w:tr>
      <w:tr>
        <w:tc>
          <w:tcPr>
            <w:tcW w:type="dxa" w:w="1515"/>
          </w:tcPr>
          <w:p w14:paraId="9B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Международный женский день</w:t>
            </w:r>
          </w:p>
        </w:tc>
        <w:tc>
          <w:tcPr>
            <w:tcW w:type="dxa" w:w="1683"/>
          </w:tcPr>
          <w:p w14:paraId="9C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</w:t>
            </w:r>
          </w:p>
          <w:p w14:paraId="9D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9E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9F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Этико-эстетическое</w:t>
            </w:r>
          </w:p>
        </w:tc>
        <w:tc>
          <w:tcPr>
            <w:tcW w:type="dxa" w:w="1683"/>
          </w:tcPr>
          <w:p w14:paraId="A0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 март</w:t>
            </w:r>
          </w:p>
        </w:tc>
        <w:tc>
          <w:tcPr>
            <w:tcW w:type="dxa" w:w="2173"/>
          </w:tcPr>
          <w:p w14:paraId="A1010000">
            <w:pPr>
              <w:pStyle w:val="Style_5"/>
              <w:spacing w:after="0" w:before="0"/>
              <w:ind/>
              <w:rPr>
                <w:sz w:val="20"/>
              </w:rPr>
            </w:pPr>
            <w:r>
              <w:rPr>
                <w:sz w:val="20"/>
              </w:rPr>
              <w:t>Праздник для милых мам</w:t>
            </w:r>
          </w:p>
          <w:p w14:paraId="A201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sz w:val="20"/>
              </w:rPr>
              <w:t>Изготовление подарка Чтение литературных произведений о маме, бабушке, разучивание стихов.</w:t>
            </w:r>
          </w:p>
        </w:tc>
        <w:tc>
          <w:tcPr>
            <w:tcW w:type="dxa" w:w="4701"/>
            <w:gridSpan w:val="3"/>
          </w:tcPr>
          <w:p w14:paraId="A3010000">
            <w:pPr>
              <w:pStyle w:val="Style_5"/>
              <w:spacing w:after="0" w:before="0"/>
              <w:ind/>
              <w:rPr>
                <w:sz w:val="20"/>
              </w:rPr>
            </w:pPr>
            <w:r>
              <w:rPr>
                <w:sz w:val="20"/>
              </w:rPr>
              <w:t>Праздник для милых мам</w:t>
            </w:r>
          </w:p>
          <w:p w14:paraId="A4010000">
            <w:pPr>
              <w:pStyle w:val="Style_5"/>
              <w:spacing w:after="0" w:before="0"/>
              <w:ind/>
              <w:rPr>
                <w:sz w:val="20"/>
              </w:rPr>
            </w:pPr>
            <w:r>
              <w:rPr>
                <w:sz w:val="20"/>
              </w:rPr>
              <w:t xml:space="preserve"> Выставка рисунков «Дорогая мама». </w:t>
            </w:r>
          </w:p>
          <w:p w14:paraId="A5010000">
            <w:pPr>
              <w:pStyle w:val="Style_5"/>
              <w:spacing w:after="0" w:before="0"/>
              <w:ind/>
              <w:rPr>
                <w:sz w:val="20"/>
              </w:rPr>
            </w:pPr>
            <w:r>
              <w:rPr>
                <w:sz w:val="20"/>
              </w:rPr>
              <w:t>Изготовление открыток и подарков, чтение литературных произведений о маме, бабушке, разучивание стихов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A6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highlight w:val="white"/>
              </w:rPr>
              <w:t>Консультация «Традиции семьи»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A7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  <w:p w14:paraId="A8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музыкальные руководители</w:t>
            </w:r>
          </w:p>
        </w:tc>
      </w:tr>
      <w:tr>
        <w:tc>
          <w:tcPr>
            <w:tcW w:type="dxa" w:w="1515"/>
          </w:tcPr>
          <w:p w14:paraId="A9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воссоединения России и Крыма</w:t>
            </w:r>
          </w:p>
        </w:tc>
        <w:tc>
          <w:tcPr>
            <w:tcW w:type="dxa" w:w="1683"/>
          </w:tcPr>
          <w:p w14:paraId="AA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</w:t>
            </w:r>
          </w:p>
          <w:p w14:paraId="AB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AC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AD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AE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18 март</w:t>
            </w:r>
          </w:p>
        </w:tc>
        <w:tc>
          <w:tcPr>
            <w:tcW w:type="dxa" w:w="2173"/>
          </w:tcPr>
          <w:p w14:paraId="AF010000">
            <w:pPr>
              <w:spacing w:line="264" w:lineRule="auto"/>
              <w:ind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4701"/>
            <w:gridSpan w:val="3"/>
          </w:tcPr>
          <w:p w14:paraId="B0010000">
            <w:pPr>
              <w:spacing w:line="264" w:lineRule="auto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Тематические</w:t>
            </w:r>
            <w:r>
              <w:rPr>
                <w:rFonts w:ascii="Times New Roman" w:hAnsi="Times New Roman"/>
                <w:spacing w:val="27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беседы «Достопримечательности</w:t>
            </w:r>
            <w:r>
              <w:rPr>
                <w:rFonts w:ascii="Times New Roman" w:hAnsi="Times New Roman"/>
                <w:spacing w:val="50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Крыма»</w:t>
            </w:r>
          </w:p>
          <w:p w14:paraId="B1010000">
            <w:pPr>
              <w:pStyle w:val="Style_1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B2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Памятка «</w:t>
            </w:r>
            <w:r>
              <w:rPr>
                <w:rFonts w:ascii="Times New Roman" w:hAnsi="Times New Roman"/>
                <w:sz w:val="20"/>
              </w:rPr>
              <w:t>День воссоединения России и Крыма»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B3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</w:t>
            </w:r>
          </w:p>
        </w:tc>
      </w:tr>
      <w:tr>
        <w:tc>
          <w:tcPr>
            <w:tcW w:type="dxa" w:w="1515"/>
          </w:tcPr>
          <w:p w14:paraId="B4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Корга</w:t>
            </w:r>
            <w:r>
              <w:rPr>
                <w:rFonts w:ascii="Times New Roman" w:hAnsi="Times New Roman"/>
                <w:b w:val="1"/>
                <w:sz w:val="20"/>
              </w:rPr>
              <w:t xml:space="preserve"> </w:t>
            </w:r>
            <w:r>
              <w:rPr>
                <w:rFonts w:ascii="Times New Roman" w:hAnsi="Times New Roman"/>
                <w:b w:val="1"/>
                <w:sz w:val="20"/>
              </w:rPr>
              <w:t>Боткасы</w:t>
            </w:r>
          </w:p>
        </w:tc>
        <w:tc>
          <w:tcPr>
            <w:tcW w:type="dxa" w:w="1683"/>
          </w:tcPr>
          <w:p w14:paraId="B5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B6010000">
            <w:pPr>
              <w:pStyle w:val="Style_1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B7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 марта</w:t>
            </w:r>
          </w:p>
        </w:tc>
        <w:tc>
          <w:tcPr>
            <w:tcW w:type="dxa" w:w="6874"/>
            <w:gridSpan w:val="4"/>
          </w:tcPr>
          <w:p w14:paraId="B8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Фольклорный праздник с элементами творческой продуктивной деятельности «Карга </w:t>
            </w:r>
            <w:r>
              <w:rPr>
                <w:rFonts w:ascii="Times New Roman" w:hAnsi="Times New Roman"/>
                <w:sz w:val="20"/>
              </w:rPr>
              <w:t>боткасы</w:t>
            </w:r>
            <w:r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B9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Участие в празднике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BA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  <w:p w14:paraId="BB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музыкальные руководители</w:t>
            </w:r>
          </w:p>
        </w:tc>
      </w:tr>
      <w:tr>
        <w:tc>
          <w:tcPr>
            <w:tcW w:type="dxa" w:w="1515"/>
          </w:tcPr>
          <w:p w14:paraId="BC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Науруз</w:t>
            </w:r>
          </w:p>
        </w:tc>
        <w:tc>
          <w:tcPr>
            <w:tcW w:type="dxa" w:w="1683"/>
          </w:tcPr>
          <w:p w14:paraId="BD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BE010000">
            <w:pPr>
              <w:pStyle w:val="Style_1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BF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22 марта</w:t>
            </w:r>
          </w:p>
        </w:tc>
        <w:tc>
          <w:tcPr>
            <w:tcW w:type="dxa" w:w="6874"/>
            <w:gridSpan w:val="4"/>
          </w:tcPr>
          <w:p w14:paraId="C0010000">
            <w:pPr>
              <w:tabs>
                <w:tab w:leader="none" w:pos="492" w:val="left"/>
              </w:tabs>
              <w:spacing w:line="264" w:lineRule="auto"/>
              <w:ind w:right="3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Фольклорный праздник с элементами творческой продуктивной деятельности «</w:t>
            </w:r>
            <w:r>
              <w:rPr>
                <w:rFonts w:ascii="Times New Roman" w:hAnsi="Times New Roman"/>
                <w:sz w:val="20"/>
              </w:rPr>
              <w:t>Науруз</w:t>
            </w:r>
            <w:r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C101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Участие в празднике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C2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  <w:p w14:paraId="C3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музыкальные руководители</w:t>
            </w:r>
          </w:p>
        </w:tc>
      </w:tr>
      <w:tr>
        <w:tc>
          <w:tcPr>
            <w:tcW w:type="dxa" w:w="1515"/>
          </w:tcPr>
          <w:p w14:paraId="C4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Всемирный день театра</w:t>
            </w:r>
          </w:p>
        </w:tc>
        <w:tc>
          <w:tcPr>
            <w:tcW w:type="dxa" w:w="1683"/>
          </w:tcPr>
          <w:p w14:paraId="C5010000">
            <w:pPr>
              <w:spacing w:line="264" w:lineRule="auto"/>
              <w:ind w:right="-25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</w:t>
            </w:r>
          </w:p>
          <w:p w14:paraId="C6010000">
            <w:pPr>
              <w:spacing w:line="264" w:lineRule="auto"/>
              <w:ind w:right="-25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C7010000">
            <w:pPr>
              <w:spacing w:line="264" w:lineRule="auto"/>
              <w:ind w:right="-25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C8010000">
            <w:pPr>
              <w:pStyle w:val="Style_1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C9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 марта</w:t>
            </w:r>
          </w:p>
        </w:tc>
        <w:tc>
          <w:tcPr>
            <w:tcW w:type="dxa" w:w="6874"/>
            <w:gridSpan w:val="4"/>
          </w:tcPr>
          <w:p w14:paraId="CA010000">
            <w:pPr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Беседы «Знакомство с понятием "театр"» (показ слайдов, картин, фотографий), «Виды театров».</w:t>
            </w:r>
          </w:p>
          <w:p w14:paraId="CB010000">
            <w:pPr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Знакомство с театральными профессиями» (художник, гример, парикмахер, музыкант, декоратор, костюмер, артист).</w:t>
            </w:r>
          </w:p>
          <w:p w14:paraId="CC010000">
            <w:pPr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Беседы о правилах поведения в театре.</w:t>
            </w:r>
          </w:p>
          <w:p w14:paraId="CD010000">
            <w:pPr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Кукольное представление по мотивам русских народных сказок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CE01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highlight w:val="white"/>
              </w:rPr>
              <w:t>Фотовыставка «Поход в театр семьей»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CF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  <w:p w14:paraId="D0010000">
            <w:pPr>
              <w:pStyle w:val="Style_1"/>
              <w:rPr>
                <w:rFonts w:ascii="Times New Roman" w:hAnsi="Times New Roman"/>
                <w:sz w:val="20"/>
              </w:rPr>
            </w:pPr>
          </w:p>
        </w:tc>
      </w:tr>
    </w:tbl>
    <w:p w14:paraId="D1010000">
      <w:pPr>
        <w:pStyle w:val="Style_4"/>
        <w:spacing w:line="276" w:lineRule="auto"/>
        <w:ind w:firstLine="0" w:left="0"/>
        <w:jc w:val="left"/>
        <w:rPr>
          <w:sz w:val="20"/>
        </w:rPr>
      </w:pPr>
    </w:p>
    <w:tbl>
      <w:tblPr>
        <w:tblStyle w:val="Style_2"/>
        <w:tblInd w:type="dxa" w:w="-5"/>
        <w:tblLayout w:type="fixed"/>
      </w:tblPr>
      <w:tblGrid>
        <w:gridCol w:w="1515"/>
        <w:gridCol w:w="1683"/>
        <w:gridCol w:w="1683"/>
        <w:gridCol w:w="2245"/>
        <w:gridCol w:w="2245"/>
        <w:gridCol w:w="2385"/>
        <w:gridCol w:w="1963"/>
        <w:gridCol w:w="1683"/>
      </w:tblGrid>
      <w:tr>
        <w:tc>
          <w:tcPr>
            <w:tcW w:type="dxa" w:w="15403"/>
            <w:gridSpan w:val="8"/>
          </w:tcPr>
          <w:p w14:paraId="D2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Апрель</w:t>
            </w:r>
          </w:p>
        </w:tc>
      </w:tr>
      <w:tr>
        <w:trPr>
          <w:trHeight w:hRule="atLeast" w:val="312"/>
        </w:trPr>
        <w:tc>
          <w:tcPr>
            <w:tcW w:type="dxa" w:w="1515"/>
            <w:vMerge w:val="restart"/>
          </w:tcPr>
          <w:p w14:paraId="D3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Мероприятия (воспитательные события)</w:t>
            </w:r>
          </w:p>
        </w:tc>
        <w:tc>
          <w:tcPr>
            <w:tcW w:type="dxa" w:w="1683"/>
            <w:vMerge w:val="restart"/>
          </w:tcPr>
          <w:p w14:paraId="D4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Приоритетное направление воспитания</w:t>
            </w:r>
          </w:p>
        </w:tc>
        <w:tc>
          <w:tcPr>
            <w:tcW w:type="dxa" w:w="1683"/>
            <w:vMerge w:val="restart"/>
          </w:tcPr>
          <w:p w14:paraId="D5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Время проведения события</w:t>
            </w:r>
          </w:p>
        </w:tc>
        <w:tc>
          <w:tcPr>
            <w:tcW w:type="dxa" w:w="6874"/>
            <w:gridSpan w:val="3"/>
            <w:tcBorders>
              <w:bottom w:color="000000" w:sz="4" w:val="single"/>
            </w:tcBorders>
          </w:tcPr>
          <w:p w14:paraId="D6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Форма проведения мероприятия</w:t>
            </w:r>
          </w:p>
        </w:tc>
        <w:tc>
          <w:tcPr>
            <w:tcW w:type="dxa" w:w="1963"/>
            <w:vMerge w:val="restart"/>
            <w:tcBorders>
              <w:right w:color="000000" w:sz="4" w:val="single"/>
            </w:tcBorders>
          </w:tcPr>
          <w:p w14:paraId="D7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Взаимодействие с родителями / социумом</w:t>
            </w:r>
          </w:p>
        </w:tc>
        <w:tc>
          <w:tcPr>
            <w:tcW w:type="dxa" w:w="1683"/>
            <w:vMerge w:val="restart"/>
            <w:tcBorders>
              <w:left w:color="000000" w:sz="4" w:val="single"/>
            </w:tcBorders>
          </w:tcPr>
          <w:p w14:paraId="D8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Ответственный</w:t>
            </w:r>
          </w:p>
        </w:tc>
      </w:tr>
      <w:tr>
        <w:trPr>
          <w:trHeight w:hRule="atLeast" w:val="492"/>
        </w:trPr>
        <w:tc>
          <w:tcPr>
            <w:tcW w:type="dxa" w:w="1515"/>
            <w:gridSpan w:val="1"/>
            <w:vMerge w:val="continue"/>
          </w:tcPr>
          <w:p/>
        </w:tc>
        <w:tc>
          <w:tcPr>
            <w:tcW w:type="dxa" w:w="1683"/>
            <w:gridSpan w:val="1"/>
            <w:vMerge w:val="continue"/>
          </w:tcPr>
          <w:p/>
        </w:tc>
        <w:tc>
          <w:tcPr>
            <w:tcW w:type="dxa" w:w="1683"/>
            <w:gridSpan w:val="1"/>
            <w:vMerge w:val="continue"/>
          </w:tcPr>
          <w:p/>
        </w:tc>
        <w:tc>
          <w:tcPr>
            <w:tcW w:type="dxa" w:w="2245"/>
            <w:tcBorders>
              <w:top w:color="000000" w:sz="4" w:val="single"/>
            </w:tcBorders>
          </w:tcPr>
          <w:p w14:paraId="D9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 xml:space="preserve">Ранний и младший дошкольный возраст </w:t>
            </w:r>
          </w:p>
        </w:tc>
        <w:tc>
          <w:tcPr>
            <w:tcW w:type="dxa" w:w="2245"/>
            <w:tcBorders>
              <w:top w:color="000000" w:sz="4" w:val="single"/>
            </w:tcBorders>
          </w:tcPr>
          <w:p w14:paraId="DA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Средний дошкольный возраст</w:t>
            </w:r>
          </w:p>
        </w:tc>
        <w:tc>
          <w:tcPr>
            <w:tcW w:type="dxa" w:w="2385"/>
            <w:tcBorders>
              <w:top w:color="000000" w:sz="4" w:val="single"/>
            </w:tcBorders>
          </w:tcPr>
          <w:p w14:paraId="DB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Старший дошкольный возраст</w:t>
            </w:r>
          </w:p>
        </w:tc>
        <w:tc>
          <w:tcPr>
            <w:tcW w:type="dxa" w:w="1963"/>
            <w:gridSpan w:val="1"/>
            <w:vMerge w:val="continue"/>
            <w:tcBorders>
              <w:right w:color="000000" w:sz="4" w:val="single"/>
            </w:tcBorders>
          </w:tcPr>
          <w:p/>
        </w:tc>
        <w:tc>
          <w:tcPr>
            <w:tcW w:type="dxa" w:w="1683"/>
            <w:gridSpan w:val="1"/>
            <w:vMerge w:val="continue"/>
            <w:tcBorders>
              <w:left w:color="000000" w:sz="4" w:val="single"/>
            </w:tcBorders>
          </w:tcPr>
          <w:p/>
        </w:tc>
      </w:tr>
      <w:tr>
        <w:tc>
          <w:tcPr>
            <w:tcW w:type="dxa" w:w="1515"/>
          </w:tcPr>
          <w:p w14:paraId="DC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Всемирный день авиации и космонавтики</w:t>
            </w:r>
          </w:p>
        </w:tc>
        <w:tc>
          <w:tcPr>
            <w:tcW w:type="dxa" w:w="1683"/>
          </w:tcPr>
          <w:p w14:paraId="DD010000">
            <w:pPr>
              <w:spacing w:line="264" w:lineRule="auto"/>
              <w:ind w:right="-250"/>
              <w:rPr>
                <w:rFonts w:ascii="Times New Roman" w:hAnsi="Times New Roman"/>
                <w:spacing w:val="-64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  <w:r>
              <w:rPr>
                <w:rFonts w:ascii="Times New Roman" w:hAnsi="Times New Roman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Трудовое,</w:t>
            </w:r>
          </w:p>
          <w:p w14:paraId="DE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Этико-эстетическое</w:t>
            </w:r>
          </w:p>
        </w:tc>
        <w:tc>
          <w:tcPr>
            <w:tcW w:type="dxa" w:w="1683"/>
          </w:tcPr>
          <w:p w14:paraId="DF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12 апреля</w:t>
            </w:r>
          </w:p>
        </w:tc>
        <w:tc>
          <w:tcPr>
            <w:tcW w:type="dxa" w:w="6874"/>
            <w:gridSpan w:val="3"/>
          </w:tcPr>
          <w:p w14:paraId="E0010000">
            <w:pPr>
              <w:ind w:firstLine="0" w:left="76" w:right="76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Беседа на тему «Познание космоса», «Земля – наш дом во Вселенной», «Что такое солнечная система».</w:t>
            </w:r>
          </w:p>
          <w:p w14:paraId="E1010000">
            <w:pPr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Просмотр мультфильма «Тайна третьей планеты».</w:t>
            </w:r>
          </w:p>
          <w:p w14:paraId="E2010000">
            <w:pPr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Сюжетно-ролевая игра «Космическое путешествие».</w:t>
            </w:r>
          </w:p>
          <w:p w14:paraId="E3010000">
            <w:pPr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Подвижная игра «Кто быстрее соберет все звездочки?»</w:t>
            </w:r>
          </w:p>
          <w:p w14:paraId="E401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color w:val="000000"/>
                <w:sz w:val="20"/>
                <w:highlight w:val="white"/>
              </w:rPr>
              <w:t>Спортивное развлечение «Юные космонавты»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E5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Участие в развлечении «Юные космонавты»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E6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Воспитатели, </w:t>
            </w:r>
          </w:p>
          <w:p w14:paraId="E7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музыкальные руководители</w:t>
            </w:r>
          </w:p>
          <w:p w14:paraId="E8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инструктор по физкультуре</w:t>
            </w:r>
          </w:p>
        </w:tc>
      </w:tr>
      <w:tr>
        <w:tc>
          <w:tcPr>
            <w:tcW w:type="dxa" w:w="1515"/>
          </w:tcPr>
          <w:p w14:paraId="E9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color w:val="000000"/>
                <w:sz w:val="20"/>
                <w:highlight w:val="white"/>
              </w:rPr>
              <w:t>Всемирный день Земли</w:t>
            </w:r>
          </w:p>
        </w:tc>
        <w:tc>
          <w:tcPr>
            <w:tcW w:type="dxa" w:w="1683"/>
          </w:tcPr>
          <w:p w14:paraId="EA010000">
            <w:pPr>
              <w:spacing w:line="264" w:lineRule="auto"/>
              <w:ind w:right="-250"/>
              <w:rPr>
                <w:rFonts w:ascii="Times New Roman" w:hAnsi="Times New Roman"/>
                <w:spacing w:val="-64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  <w:r>
              <w:rPr>
                <w:rFonts w:ascii="Times New Roman" w:hAnsi="Times New Roman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Трудовое,</w:t>
            </w:r>
          </w:p>
          <w:p w14:paraId="EB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Этико-эстетическое</w:t>
            </w:r>
          </w:p>
        </w:tc>
        <w:tc>
          <w:tcPr>
            <w:tcW w:type="dxa" w:w="1683"/>
          </w:tcPr>
          <w:p w14:paraId="EC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22 апреля</w:t>
            </w:r>
          </w:p>
        </w:tc>
        <w:tc>
          <w:tcPr>
            <w:tcW w:type="dxa" w:w="6874"/>
            <w:gridSpan w:val="3"/>
          </w:tcPr>
          <w:p w14:paraId="ED010000">
            <w:pPr>
              <w:pStyle w:val="Style_1"/>
              <w:rPr>
                <w:rFonts w:ascii="Times New Roman" w:hAnsi="Times New Roman"/>
                <w:color w:val="000000"/>
                <w:sz w:val="20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0"/>
                <w:highlight w:val="white"/>
              </w:rPr>
              <w:t>Чтение художественной литературы: А. Блок «На лугу», С. Городецкий «Весенняя песенка», Ф. Тютчев «Весенние воды», В. Жуковский, «Жаворонок», М. Зощенко «Великие путешественники», К. Коровин «Белка», Ю. Коваль «Русачок-травник», Ф. Тютчев «Весенняя гроза»</w:t>
            </w:r>
          </w:p>
          <w:p w14:paraId="EE010000">
            <w:pPr>
              <w:pStyle w:val="Style_1"/>
              <w:rPr>
                <w:rFonts w:ascii="Times New Roman" w:hAnsi="Times New Roman"/>
                <w:color w:val="000000"/>
                <w:sz w:val="20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0"/>
                <w:highlight w:val="white"/>
              </w:rPr>
              <w:t>Беседа на тему «Планета Земля»</w:t>
            </w:r>
          </w:p>
          <w:p w14:paraId="EF010000">
            <w:pPr>
              <w:pStyle w:val="Style_1"/>
              <w:rPr>
                <w:rFonts w:ascii="Times New Roman" w:hAnsi="Times New Roman"/>
                <w:color w:val="000000"/>
                <w:sz w:val="20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0"/>
                <w:highlight w:val="white"/>
              </w:rPr>
              <w:t>Дидактическая игра «Это зависит от каждого из вас»</w:t>
            </w:r>
          </w:p>
          <w:p w14:paraId="F0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Трудовые поручения, труд на прогулочном участке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F1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Участие в весеннем субботнике, трудовая акция «Чистый участок» 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F2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</w:t>
            </w:r>
          </w:p>
          <w:p w14:paraId="F3010000">
            <w:pPr>
              <w:pStyle w:val="Style_1"/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type="dxa" w:w="1515"/>
          </w:tcPr>
          <w:p w14:paraId="F401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 xml:space="preserve">День рождения </w:t>
            </w:r>
            <w:r>
              <w:rPr>
                <w:rFonts w:ascii="Times New Roman" w:hAnsi="Times New Roman"/>
                <w:b w:val="1"/>
                <w:sz w:val="20"/>
              </w:rPr>
              <w:t>Г.Тукая</w:t>
            </w:r>
          </w:p>
        </w:tc>
        <w:tc>
          <w:tcPr>
            <w:tcW w:type="dxa" w:w="1683"/>
          </w:tcPr>
          <w:p w14:paraId="F5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</w:t>
            </w:r>
          </w:p>
          <w:p w14:paraId="F6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F701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Физическое</w:t>
            </w:r>
          </w:p>
          <w:p w14:paraId="F8010000">
            <w:pPr>
              <w:pStyle w:val="Style_1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F901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26 апреля</w:t>
            </w:r>
          </w:p>
        </w:tc>
        <w:tc>
          <w:tcPr>
            <w:tcW w:type="dxa" w:w="6874"/>
            <w:gridSpan w:val="3"/>
          </w:tcPr>
          <w:p w14:paraId="FA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Тематическое занятие, посвященное ко дню рождения </w:t>
            </w:r>
            <w:r>
              <w:rPr>
                <w:rFonts w:ascii="Times New Roman" w:hAnsi="Times New Roman"/>
                <w:sz w:val="20"/>
              </w:rPr>
              <w:t>Г.Тукая</w:t>
            </w:r>
          </w:p>
          <w:p w14:paraId="FB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Чтение произведений поэта. </w:t>
            </w:r>
          </w:p>
          <w:p w14:paraId="FC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Тематические беседы, презентации, экскурсии в детскую библиотеку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FD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Участие в фестивалях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FE01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  <w:p w14:paraId="FF010000">
            <w:pPr>
              <w:pStyle w:val="Style_1"/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type="dxa" w:w="1515"/>
          </w:tcPr>
          <w:p w14:paraId="00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пожарной охраны</w:t>
            </w:r>
          </w:p>
        </w:tc>
        <w:tc>
          <w:tcPr>
            <w:tcW w:type="dxa" w:w="1683"/>
          </w:tcPr>
          <w:p w14:paraId="01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</w:t>
            </w:r>
          </w:p>
          <w:p w14:paraId="02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03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Физическое</w:t>
            </w:r>
          </w:p>
          <w:p w14:paraId="04020000">
            <w:pPr>
              <w:pStyle w:val="Style_1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05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30 апреля</w:t>
            </w:r>
          </w:p>
        </w:tc>
        <w:tc>
          <w:tcPr>
            <w:tcW w:type="dxa" w:w="6874"/>
            <w:gridSpan w:val="3"/>
          </w:tcPr>
          <w:p w14:paraId="06020000">
            <w:pPr>
              <w:tabs>
                <w:tab w:leader="none" w:pos="492" w:val="left"/>
              </w:tabs>
              <w:spacing w:line="264" w:lineRule="auto"/>
              <w:ind w:right="3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Инсценировка </w:t>
            </w:r>
            <w:r>
              <w:rPr>
                <w:rFonts w:ascii="Times New Roman" w:hAnsi="Times New Roman"/>
                <w:sz w:val="20"/>
              </w:rPr>
              <w:t>потешки</w:t>
            </w:r>
            <w:r>
              <w:rPr>
                <w:rFonts w:ascii="Times New Roman" w:hAnsi="Times New Roman"/>
                <w:sz w:val="20"/>
              </w:rPr>
              <w:t xml:space="preserve"> «Тили-бом, тили-бом, загорелся кошкин дом!» Рассматривание пожарных машин Беседа «Спички детям не игрушка!» </w:t>
            </w:r>
          </w:p>
          <w:p w14:paraId="07020000">
            <w:pPr>
              <w:tabs>
                <w:tab w:leader="none" w:pos="492" w:val="left"/>
              </w:tabs>
              <w:spacing w:line="264" w:lineRule="auto"/>
              <w:ind w:right="3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Сюжетно-ролевая игра «Пожарная охрана»</w:t>
            </w:r>
          </w:p>
          <w:p w14:paraId="08020000">
            <w:pPr>
              <w:tabs>
                <w:tab w:leader="none" w:pos="492" w:val="left"/>
              </w:tabs>
              <w:spacing w:line="264" w:lineRule="auto"/>
              <w:ind w:right="3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Музыкально-спортивное развлечение «Безопасность прежде всего»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0902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Участие в мероприятии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0A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Воспитатели, </w:t>
            </w:r>
          </w:p>
          <w:p w14:paraId="0B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музыкальные руководители</w:t>
            </w:r>
          </w:p>
          <w:p w14:paraId="0C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инструктор по физкультуре</w:t>
            </w:r>
          </w:p>
        </w:tc>
      </w:tr>
    </w:tbl>
    <w:p w14:paraId="0D020000">
      <w:pPr>
        <w:pStyle w:val="Style_4"/>
        <w:spacing w:line="276" w:lineRule="auto"/>
        <w:ind w:firstLine="567" w:left="0"/>
        <w:jc w:val="left"/>
        <w:rPr>
          <w:sz w:val="20"/>
        </w:rPr>
      </w:pPr>
    </w:p>
    <w:tbl>
      <w:tblPr>
        <w:tblStyle w:val="Style_2"/>
        <w:tblInd w:type="dxa" w:w="-5"/>
        <w:tblLayout w:type="fixed"/>
      </w:tblPr>
      <w:tblGrid>
        <w:gridCol w:w="1515"/>
        <w:gridCol w:w="1683"/>
        <w:gridCol w:w="1683"/>
        <w:gridCol w:w="2245"/>
        <w:gridCol w:w="2102"/>
        <w:gridCol w:w="143"/>
        <w:gridCol w:w="2385"/>
        <w:gridCol w:w="1963"/>
        <w:gridCol w:w="1683"/>
      </w:tblGrid>
      <w:tr>
        <w:tc>
          <w:tcPr>
            <w:tcW w:type="dxa" w:w="15403"/>
            <w:gridSpan w:val="9"/>
          </w:tcPr>
          <w:p w14:paraId="0E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Май</w:t>
            </w:r>
          </w:p>
        </w:tc>
      </w:tr>
      <w:tr>
        <w:trPr>
          <w:trHeight w:hRule="atLeast" w:val="312"/>
        </w:trPr>
        <w:tc>
          <w:tcPr>
            <w:tcW w:type="dxa" w:w="1515"/>
            <w:vMerge w:val="restart"/>
          </w:tcPr>
          <w:p w14:paraId="0F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Мероприятия (воспитательные события)</w:t>
            </w:r>
          </w:p>
        </w:tc>
        <w:tc>
          <w:tcPr>
            <w:tcW w:type="dxa" w:w="1683"/>
            <w:vMerge w:val="restart"/>
          </w:tcPr>
          <w:p w14:paraId="10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Приоритетное направление воспитания</w:t>
            </w:r>
          </w:p>
        </w:tc>
        <w:tc>
          <w:tcPr>
            <w:tcW w:type="dxa" w:w="1683"/>
            <w:vMerge w:val="restart"/>
          </w:tcPr>
          <w:p w14:paraId="11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Время проведения события</w:t>
            </w:r>
          </w:p>
        </w:tc>
        <w:tc>
          <w:tcPr>
            <w:tcW w:type="dxa" w:w="6874"/>
            <w:gridSpan w:val="4"/>
            <w:tcBorders>
              <w:bottom w:color="000000" w:sz="4" w:val="single"/>
            </w:tcBorders>
          </w:tcPr>
          <w:p w14:paraId="12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Форма проведения мероприятия</w:t>
            </w:r>
          </w:p>
        </w:tc>
        <w:tc>
          <w:tcPr>
            <w:tcW w:type="dxa" w:w="1963"/>
            <w:vMerge w:val="restart"/>
            <w:tcBorders>
              <w:right w:color="000000" w:sz="4" w:val="single"/>
            </w:tcBorders>
          </w:tcPr>
          <w:p w14:paraId="13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Взаимодействие с родителями / социумом</w:t>
            </w:r>
          </w:p>
        </w:tc>
        <w:tc>
          <w:tcPr>
            <w:tcW w:type="dxa" w:w="1683"/>
            <w:vMerge w:val="restart"/>
            <w:tcBorders>
              <w:left w:color="000000" w:sz="4" w:val="single"/>
            </w:tcBorders>
          </w:tcPr>
          <w:p w14:paraId="14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Ответственный</w:t>
            </w:r>
          </w:p>
        </w:tc>
      </w:tr>
      <w:tr>
        <w:trPr>
          <w:trHeight w:hRule="atLeast" w:val="492"/>
        </w:trPr>
        <w:tc>
          <w:tcPr>
            <w:tcW w:type="dxa" w:w="1515"/>
            <w:gridSpan w:val="1"/>
            <w:vMerge w:val="continue"/>
          </w:tcPr>
          <w:p/>
        </w:tc>
        <w:tc>
          <w:tcPr>
            <w:tcW w:type="dxa" w:w="1683"/>
            <w:gridSpan w:val="1"/>
            <w:vMerge w:val="continue"/>
          </w:tcPr>
          <w:p/>
        </w:tc>
        <w:tc>
          <w:tcPr>
            <w:tcW w:type="dxa" w:w="1683"/>
            <w:gridSpan w:val="1"/>
            <w:vMerge w:val="continue"/>
          </w:tcPr>
          <w:p/>
        </w:tc>
        <w:tc>
          <w:tcPr>
            <w:tcW w:type="dxa" w:w="2245"/>
            <w:tcBorders>
              <w:top w:color="000000" w:sz="4" w:val="single"/>
            </w:tcBorders>
          </w:tcPr>
          <w:p w14:paraId="15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 xml:space="preserve">Ранний и младший дошкольный возраст </w:t>
            </w:r>
          </w:p>
        </w:tc>
        <w:tc>
          <w:tcPr>
            <w:tcW w:type="dxa" w:w="2245"/>
            <w:gridSpan w:val="2"/>
            <w:tcBorders>
              <w:top w:color="000000" w:sz="4" w:val="single"/>
            </w:tcBorders>
          </w:tcPr>
          <w:p w14:paraId="16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Средний дошкольный возраст</w:t>
            </w:r>
          </w:p>
        </w:tc>
        <w:tc>
          <w:tcPr>
            <w:tcW w:type="dxa" w:w="2385"/>
            <w:tcBorders>
              <w:top w:color="000000" w:sz="4" w:val="single"/>
            </w:tcBorders>
          </w:tcPr>
          <w:p w14:paraId="17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Старший дошкольный возраст</w:t>
            </w:r>
          </w:p>
        </w:tc>
        <w:tc>
          <w:tcPr>
            <w:tcW w:type="dxa" w:w="1963"/>
            <w:gridSpan w:val="1"/>
            <w:vMerge w:val="continue"/>
            <w:tcBorders>
              <w:right w:color="000000" w:sz="4" w:val="single"/>
            </w:tcBorders>
          </w:tcPr>
          <w:p/>
        </w:tc>
        <w:tc>
          <w:tcPr>
            <w:tcW w:type="dxa" w:w="1683"/>
            <w:gridSpan w:val="1"/>
            <w:vMerge w:val="continue"/>
            <w:tcBorders>
              <w:left w:color="000000" w:sz="4" w:val="single"/>
            </w:tcBorders>
          </w:tcPr>
          <w:p/>
        </w:tc>
      </w:tr>
      <w:tr>
        <w:tc>
          <w:tcPr>
            <w:tcW w:type="dxa" w:w="1515"/>
          </w:tcPr>
          <w:p w14:paraId="18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Праздник весны и труда</w:t>
            </w:r>
          </w:p>
        </w:tc>
        <w:tc>
          <w:tcPr>
            <w:tcW w:type="dxa" w:w="1683"/>
          </w:tcPr>
          <w:p w14:paraId="19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Трудовое,</w:t>
            </w:r>
            <w:r>
              <w:rPr>
                <w:rFonts w:ascii="Times New Roman" w:hAnsi="Times New Roman"/>
                <w:spacing w:val="1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Познавательное</w:t>
            </w:r>
            <w:r>
              <w:rPr>
                <w:rFonts w:ascii="Times New Roman" w:hAnsi="Times New Roman"/>
                <w:spacing w:val="-64"/>
                <w:sz w:val="20"/>
              </w:rPr>
              <w:t xml:space="preserve"> </w:t>
            </w:r>
          </w:p>
        </w:tc>
        <w:tc>
          <w:tcPr>
            <w:tcW w:type="dxa" w:w="1683"/>
          </w:tcPr>
          <w:p w14:paraId="1A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 неделя</w:t>
            </w:r>
          </w:p>
        </w:tc>
        <w:tc>
          <w:tcPr>
            <w:tcW w:type="dxa" w:w="6874"/>
            <w:gridSpan w:val="4"/>
          </w:tcPr>
          <w:p w14:paraId="1B020000">
            <w:pPr>
              <w:pStyle w:val="Style_5"/>
              <w:spacing w:after="0" w:before="0"/>
              <w:ind/>
              <w:rPr>
                <w:sz w:val="20"/>
              </w:rPr>
            </w:pPr>
            <w:r>
              <w:rPr>
                <w:sz w:val="20"/>
              </w:rPr>
              <w:t>Знакомство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пословицами</w:t>
            </w:r>
            <w:r>
              <w:rPr>
                <w:spacing w:val="-6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поговорками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труде</w:t>
            </w:r>
          </w:p>
          <w:p w14:paraId="1C02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Участие в акции «Голубь символ мира»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1D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highlight w:val="white"/>
              </w:rPr>
              <w:t>Участие в шествии «Весна. Труд. Май»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1E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</w:t>
            </w:r>
          </w:p>
        </w:tc>
      </w:tr>
      <w:tr>
        <w:tc>
          <w:tcPr>
            <w:tcW w:type="dxa" w:w="1515"/>
          </w:tcPr>
          <w:p w14:paraId="1F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Победы</w:t>
            </w:r>
          </w:p>
        </w:tc>
        <w:tc>
          <w:tcPr>
            <w:tcW w:type="dxa" w:w="1683"/>
          </w:tcPr>
          <w:p w14:paraId="20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</w:t>
            </w:r>
          </w:p>
        </w:tc>
        <w:tc>
          <w:tcPr>
            <w:tcW w:type="dxa" w:w="1683"/>
          </w:tcPr>
          <w:p w14:paraId="21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 мая</w:t>
            </w:r>
          </w:p>
        </w:tc>
        <w:tc>
          <w:tcPr>
            <w:tcW w:type="dxa" w:w="6874"/>
            <w:gridSpan w:val="4"/>
          </w:tcPr>
          <w:p w14:paraId="22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Поздравление ветеранов.</w:t>
            </w:r>
          </w:p>
          <w:p w14:paraId="23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Участие в акции «Окна Победы», «Сад памяти»</w:t>
            </w:r>
          </w:p>
          <w:p w14:paraId="24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Экскурсия к Вечному огню с возложением цветов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25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highlight w:val="white"/>
              </w:rPr>
              <w:t>Участие в шествии «День Победы»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26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  <w:p w14:paraId="27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музыкальные руководители</w:t>
            </w:r>
          </w:p>
        </w:tc>
      </w:tr>
      <w:tr>
        <w:tc>
          <w:tcPr>
            <w:tcW w:type="dxa" w:w="1515"/>
          </w:tcPr>
          <w:p w14:paraId="28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детских общественных организаций России</w:t>
            </w:r>
          </w:p>
        </w:tc>
        <w:tc>
          <w:tcPr>
            <w:tcW w:type="dxa" w:w="1683"/>
          </w:tcPr>
          <w:p w14:paraId="29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</w:t>
            </w:r>
          </w:p>
          <w:p w14:paraId="2A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2B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2C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Этико-эстетическое</w:t>
            </w:r>
          </w:p>
        </w:tc>
        <w:tc>
          <w:tcPr>
            <w:tcW w:type="dxa" w:w="1683"/>
          </w:tcPr>
          <w:p w14:paraId="2D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19 мая</w:t>
            </w:r>
          </w:p>
        </w:tc>
        <w:tc>
          <w:tcPr>
            <w:tcW w:type="dxa" w:w="6874"/>
            <w:gridSpan w:val="4"/>
          </w:tcPr>
          <w:p w14:paraId="2E020000">
            <w:pPr>
              <w:tabs>
                <w:tab w:leader="none" w:pos="34" w:val="left"/>
              </w:tabs>
              <w:spacing w:line="264" w:lineRule="auto"/>
              <w:ind w:right="33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Чтение пословиц и поговорок о дружбе</w:t>
            </w:r>
          </w:p>
          <w:p w14:paraId="2F020000">
            <w:pPr>
              <w:tabs>
                <w:tab w:leader="none" w:pos="34" w:val="left"/>
              </w:tabs>
              <w:spacing w:line="264" w:lineRule="auto"/>
              <w:ind w:right="33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Творческая работа «Подарок для друга»</w:t>
            </w:r>
          </w:p>
          <w:p w14:paraId="30020000">
            <w:pPr>
              <w:pStyle w:val="Style_1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31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Памятка «</w:t>
            </w:r>
            <w:r>
              <w:rPr>
                <w:rFonts w:ascii="Times New Roman" w:hAnsi="Times New Roman"/>
                <w:sz w:val="20"/>
              </w:rPr>
              <w:t>День детских общественных организаций России</w:t>
            </w:r>
            <w:r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32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</w:t>
            </w:r>
          </w:p>
        </w:tc>
      </w:tr>
      <w:tr>
        <w:tc>
          <w:tcPr>
            <w:tcW w:type="dxa" w:w="1515"/>
          </w:tcPr>
          <w:p w14:paraId="33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славянской письменности и культуры</w:t>
            </w:r>
          </w:p>
        </w:tc>
        <w:tc>
          <w:tcPr>
            <w:tcW w:type="dxa" w:w="1683"/>
          </w:tcPr>
          <w:p w14:paraId="34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  <w:r>
              <w:rPr>
                <w:rFonts w:ascii="Times New Roman" w:hAnsi="Times New Roman"/>
                <w:spacing w:val="-64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Патриотическое</w:t>
            </w:r>
          </w:p>
        </w:tc>
        <w:tc>
          <w:tcPr>
            <w:tcW w:type="dxa" w:w="1683"/>
          </w:tcPr>
          <w:p w14:paraId="35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22 мая</w:t>
            </w:r>
          </w:p>
        </w:tc>
        <w:tc>
          <w:tcPr>
            <w:tcW w:type="dxa" w:w="6874"/>
            <w:gridSpan w:val="4"/>
          </w:tcPr>
          <w:p w14:paraId="36020000">
            <w:pPr>
              <w:pStyle w:val="Style_5"/>
              <w:spacing w:after="0" w:before="0"/>
              <w:ind w:right="76"/>
              <w:rPr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>Беседа по теме «День славянской письменности».</w:t>
            </w:r>
          </w:p>
          <w:p w14:paraId="3702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>Музыкальная игра «Передай платок».</w:t>
            </w:r>
          </w:p>
          <w:p w14:paraId="3802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>Малоподвижная игра «Здравствуй, друг!»</w:t>
            </w:r>
          </w:p>
          <w:p w14:paraId="3902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>Показ презентации «Виртуальная экскурсия в историю книгоиздания на Руси»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3A02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highlight w:val="white"/>
              </w:rPr>
              <w:t>Консультация для родителей «24 мая – День славянской письменности»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3B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</w:t>
            </w:r>
          </w:p>
        </w:tc>
      </w:tr>
      <w:tr>
        <w:tc>
          <w:tcPr>
            <w:tcW w:type="dxa" w:w="1515"/>
          </w:tcPr>
          <w:p w14:paraId="3C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Выпускной бал</w:t>
            </w:r>
          </w:p>
        </w:tc>
        <w:tc>
          <w:tcPr>
            <w:tcW w:type="dxa" w:w="1683"/>
          </w:tcPr>
          <w:p w14:paraId="3D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Социальное, </w:t>
            </w:r>
            <w:r>
              <w:rPr>
                <w:rFonts w:ascii="Times New Roman" w:hAnsi="Times New Roman"/>
                <w:sz w:val="20"/>
              </w:rPr>
              <w:t>этико</w:t>
            </w:r>
            <w:r>
              <w:rPr>
                <w:rFonts w:ascii="Times New Roman" w:hAnsi="Times New Roman"/>
                <w:sz w:val="20"/>
              </w:rPr>
              <w:t xml:space="preserve"> эстетическое</w:t>
            </w:r>
          </w:p>
        </w:tc>
        <w:tc>
          <w:tcPr>
            <w:tcW w:type="dxa" w:w="1683"/>
          </w:tcPr>
          <w:p w14:paraId="3E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26-27 мая</w:t>
            </w:r>
          </w:p>
        </w:tc>
        <w:tc>
          <w:tcPr>
            <w:tcW w:type="dxa" w:w="4347"/>
            <w:gridSpan w:val="2"/>
          </w:tcPr>
          <w:p w14:paraId="3F020000">
            <w:pPr>
              <w:pStyle w:val="Style_5"/>
              <w:spacing w:after="0" w:before="0"/>
              <w:ind w:right="76"/>
              <w:rPr>
                <w:rStyle w:val="Style_6_ch"/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>Поздравление выпускников, изготовление подарков</w:t>
            </w:r>
          </w:p>
        </w:tc>
        <w:tc>
          <w:tcPr>
            <w:tcW w:type="dxa" w:w="2528"/>
            <w:gridSpan w:val="2"/>
          </w:tcPr>
          <w:p w14:paraId="40020000">
            <w:pPr>
              <w:pStyle w:val="Style_5"/>
              <w:spacing w:after="0" w:before="0"/>
              <w:ind w:right="76"/>
              <w:rPr>
                <w:rStyle w:val="Style_6_ch"/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>Выпускной бал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41020000">
            <w:pPr>
              <w:pStyle w:val="Style_5"/>
              <w:rPr>
                <w:color w:val="000000"/>
                <w:sz w:val="20"/>
                <w:highlight w:val="white"/>
              </w:rPr>
            </w:pPr>
            <w:r>
              <w:rPr>
                <w:color w:val="000000"/>
                <w:sz w:val="20"/>
                <w:highlight w:val="white"/>
              </w:rPr>
              <w:t>Участие в празднике, поздравление выпускников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42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  <w:p w14:paraId="43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музыкальные руководители</w:t>
            </w:r>
          </w:p>
        </w:tc>
      </w:tr>
      <w:tr>
        <w:tc>
          <w:tcPr>
            <w:tcW w:type="dxa" w:w="1515"/>
          </w:tcPr>
          <w:p w14:paraId="44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защиты детей</w:t>
            </w:r>
          </w:p>
        </w:tc>
        <w:tc>
          <w:tcPr>
            <w:tcW w:type="dxa" w:w="1683"/>
          </w:tcPr>
          <w:p w14:paraId="45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46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47020000">
            <w:pPr>
              <w:pStyle w:val="Style_1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48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31 мая</w:t>
            </w:r>
          </w:p>
        </w:tc>
        <w:tc>
          <w:tcPr>
            <w:tcW w:type="dxa" w:w="6874"/>
            <w:gridSpan w:val="4"/>
          </w:tcPr>
          <w:p w14:paraId="49020000">
            <w:pPr>
              <w:pStyle w:val="Style_5"/>
              <w:spacing w:after="0" w:before="0"/>
              <w:ind w:right="76"/>
              <w:rPr>
                <w:sz w:val="20"/>
              </w:rPr>
            </w:pPr>
            <w:r>
              <w:rPr>
                <w:sz w:val="20"/>
              </w:rPr>
              <w:t>Музыкально-спортивный праздник, посвященное ко Дню защиты детей</w:t>
            </w:r>
          </w:p>
          <w:p w14:paraId="4A020000">
            <w:pPr>
              <w:pStyle w:val="Style_5"/>
              <w:spacing w:after="0" w:before="0"/>
              <w:ind w:right="76"/>
              <w:rPr>
                <w:rStyle w:val="Style_6_ch"/>
                <w:color w:val="000000"/>
                <w:sz w:val="20"/>
              </w:rPr>
            </w:pPr>
            <w:r>
              <w:rPr>
                <w:sz w:val="20"/>
              </w:rPr>
              <w:t>Рисование мелками на асфальте «Пусть всегда будет солнце»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4B02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>Памятка «Берегите своих детей!»</w:t>
            </w:r>
          </w:p>
          <w:p w14:paraId="4C020000">
            <w:pPr>
              <w:pStyle w:val="Style_5"/>
              <w:rPr>
                <w:color w:val="000000"/>
                <w:sz w:val="20"/>
                <w:highlight w:val="white"/>
              </w:rPr>
            </w:pPr>
            <w:r>
              <w:rPr>
                <w:rStyle w:val="Style_6_ch"/>
                <w:color w:val="000000"/>
                <w:sz w:val="20"/>
              </w:rPr>
              <w:t>Консультация для родителей «Права ребенка»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4D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  <w:p w14:paraId="4E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музыкальные руководители</w:t>
            </w:r>
          </w:p>
        </w:tc>
      </w:tr>
    </w:tbl>
    <w:p w14:paraId="4F020000">
      <w:pPr>
        <w:pStyle w:val="Style_4"/>
        <w:spacing w:line="276" w:lineRule="auto"/>
        <w:ind w:firstLine="0" w:left="0"/>
        <w:jc w:val="left"/>
        <w:rPr>
          <w:sz w:val="20"/>
        </w:rPr>
      </w:pPr>
    </w:p>
    <w:tbl>
      <w:tblPr>
        <w:tblStyle w:val="Style_2"/>
        <w:tblInd w:type="dxa" w:w="-5"/>
        <w:tblLayout w:type="fixed"/>
      </w:tblPr>
      <w:tblGrid>
        <w:gridCol w:w="1515"/>
        <w:gridCol w:w="1683"/>
        <w:gridCol w:w="1683"/>
        <w:gridCol w:w="2138"/>
        <w:gridCol w:w="107"/>
        <w:gridCol w:w="2245"/>
        <w:gridCol w:w="2385"/>
        <w:gridCol w:w="1963"/>
        <w:gridCol w:w="1683"/>
      </w:tblGrid>
      <w:tr>
        <w:tc>
          <w:tcPr>
            <w:tcW w:type="dxa" w:w="15403"/>
            <w:gridSpan w:val="9"/>
          </w:tcPr>
          <w:p w14:paraId="50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Июнь</w:t>
            </w:r>
          </w:p>
        </w:tc>
      </w:tr>
      <w:tr>
        <w:trPr>
          <w:trHeight w:hRule="atLeast" w:val="312"/>
        </w:trPr>
        <w:tc>
          <w:tcPr>
            <w:tcW w:type="dxa" w:w="1515"/>
            <w:vMerge w:val="restart"/>
          </w:tcPr>
          <w:p w14:paraId="51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Мероприятия (воспитательные события)</w:t>
            </w:r>
          </w:p>
        </w:tc>
        <w:tc>
          <w:tcPr>
            <w:tcW w:type="dxa" w:w="1683"/>
            <w:vMerge w:val="restart"/>
          </w:tcPr>
          <w:p w14:paraId="52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Приоритетное направление воспитания</w:t>
            </w:r>
          </w:p>
        </w:tc>
        <w:tc>
          <w:tcPr>
            <w:tcW w:type="dxa" w:w="1683"/>
            <w:vMerge w:val="restart"/>
          </w:tcPr>
          <w:p w14:paraId="53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Время проведения события</w:t>
            </w:r>
          </w:p>
        </w:tc>
        <w:tc>
          <w:tcPr>
            <w:tcW w:type="dxa" w:w="6874"/>
            <w:gridSpan w:val="4"/>
            <w:tcBorders>
              <w:bottom w:color="000000" w:sz="4" w:val="single"/>
            </w:tcBorders>
          </w:tcPr>
          <w:p w14:paraId="54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Форма проведения мероприятия</w:t>
            </w:r>
          </w:p>
        </w:tc>
        <w:tc>
          <w:tcPr>
            <w:tcW w:type="dxa" w:w="1963"/>
            <w:vMerge w:val="restart"/>
            <w:tcBorders>
              <w:right w:color="000000" w:sz="4" w:val="single"/>
            </w:tcBorders>
          </w:tcPr>
          <w:p w14:paraId="55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Взаимодействие с родителями / социумом</w:t>
            </w:r>
          </w:p>
        </w:tc>
        <w:tc>
          <w:tcPr>
            <w:tcW w:type="dxa" w:w="1683"/>
            <w:vMerge w:val="restart"/>
            <w:tcBorders>
              <w:left w:color="000000" w:sz="4" w:val="single"/>
            </w:tcBorders>
          </w:tcPr>
          <w:p w14:paraId="56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Ответственный</w:t>
            </w:r>
          </w:p>
        </w:tc>
      </w:tr>
      <w:tr>
        <w:trPr>
          <w:trHeight w:hRule="atLeast" w:val="492"/>
        </w:trPr>
        <w:tc>
          <w:tcPr>
            <w:tcW w:type="dxa" w:w="1515"/>
            <w:gridSpan w:val="1"/>
            <w:vMerge w:val="continue"/>
          </w:tcPr>
          <w:p/>
        </w:tc>
        <w:tc>
          <w:tcPr>
            <w:tcW w:type="dxa" w:w="1683"/>
            <w:gridSpan w:val="1"/>
            <w:vMerge w:val="continue"/>
          </w:tcPr>
          <w:p/>
        </w:tc>
        <w:tc>
          <w:tcPr>
            <w:tcW w:type="dxa" w:w="1683"/>
            <w:gridSpan w:val="1"/>
            <w:vMerge w:val="continue"/>
          </w:tcPr>
          <w:p/>
        </w:tc>
        <w:tc>
          <w:tcPr>
            <w:tcW w:type="dxa" w:w="2245"/>
            <w:gridSpan w:val="2"/>
            <w:tcBorders>
              <w:top w:color="000000" w:sz="4" w:val="single"/>
            </w:tcBorders>
          </w:tcPr>
          <w:p w14:paraId="57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 xml:space="preserve">Ранний и младший дошкольный возраст </w:t>
            </w:r>
          </w:p>
        </w:tc>
        <w:tc>
          <w:tcPr>
            <w:tcW w:type="dxa" w:w="2245"/>
            <w:tcBorders>
              <w:top w:color="000000" w:sz="4" w:val="single"/>
            </w:tcBorders>
          </w:tcPr>
          <w:p w14:paraId="58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Средний дошкольный возраст</w:t>
            </w:r>
          </w:p>
        </w:tc>
        <w:tc>
          <w:tcPr>
            <w:tcW w:type="dxa" w:w="2385"/>
            <w:tcBorders>
              <w:top w:color="000000" w:sz="4" w:val="single"/>
            </w:tcBorders>
          </w:tcPr>
          <w:p w14:paraId="59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Старший дошкольный возраст</w:t>
            </w:r>
          </w:p>
        </w:tc>
        <w:tc>
          <w:tcPr>
            <w:tcW w:type="dxa" w:w="1963"/>
            <w:gridSpan w:val="1"/>
            <w:vMerge w:val="continue"/>
            <w:tcBorders>
              <w:right w:color="000000" w:sz="4" w:val="single"/>
            </w:tcBorders>
          </w:tcPr>
          <w:p/>
        </w:tc>
        <w:tc>
          <w:tcPr>
            <w:tcW w:type="dxa" w:w="1683"/>
            <w:gridSpan w:val="1"/>
            <w:vMerge w:val="continue"/>
            <w:tcBorders>
              <w:left w:color="000000" w:sz="4" w:val="single"/>
            </w:tcBorders>
          </w:tcPr>
          <w:p/>
        </w:tc>
      </w:tr>
      <w:tr>
        <w:trPr>
          <w:trHeight w:hRule="atLeast" w:val="492"/>
        </w:trPr>
        <w:tc>
          <w:tcPr>
            <w:tcW w:type="dxa" w:w="1515"/>
          </w:tcPr>
          <w:p w14:paraId="5A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эколога</w:t>
            </w:r>
          </w:p>
        </w:tc>
        <w:tc>
          <w:tcPr>
            <w:tcW w:type="dxa" w:w="1683"/>
          </w:tcPr>
          <w:p w14:paraId="5B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5C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5D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</w:p>
        </w:tc>
        <w:tc>
          <w:tcPr>
            <w:tcW w:type="dxa" w:w="1683"/>
          </w:tcPr>
          <w:p w14:paraId="5E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 июня</w:t>
            </w:r>
          </w:p>
        </w:tc>
        <w:tc>
          <w:tcPr>
            <w:tcW w:type="dxa" w:w="6874"/>
            <w:gridSpan w:val="4"/>
            <w:tcBorders>
              <w:top w:color="000000" w:sz="4" w:val="single"/>
            </w:tcBorders>
          </w:tcPr>
          <w:p w14:paraId="5F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Экологические игры</w:t>
            </w:r>
          </w:p>
          <w:p w14:paraId="60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Участие в экологической акции «Собери мусор»</w:t>
            </w:r>
          </w:p>
          <w:p w14:paraId="61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Встреча с экологами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62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Участие в акции «Собери мусор»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63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</w:t>
            </w:r>
          </w:p>
        </w:tc>
      </w:tr>
      <w:tr>
        <w:tc>
          <w:tcPr>
            <w:tcW w:type="dxa" w:w="1515"/>
          </w:tcPr>
          <w:p w14:paraId="64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русского языка</w:t>
            </w:r>
          </w:p>
        </w:tc>
        <w:tc>
          <w:tcPr>
            <w:tcW w:type="dxa" w:w="1683"/>
          </w:tcPr>
          <w:p w14:paraId="65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66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67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68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 июня</w:t>
            </w:r>
          </w:p>
        </w:tc>
        <w:tc>
          <w:tcPr>
            <w:tcW w:type="dxa" w:w="6874"/>
            <w:gridSpan w:val="4"/>
          </w:tcPr>
          <w:p w14:paraId="69020000">
            <w:pPr>
              <w:tabs>
                <w:tab w:leader="none" w:pos="492" w:val="left"/>
              </w:tabs>
              <w:spacing w:line="264" w:lineRule="auto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Разучивание пословиц и поговорок о слове</w:t>
            </w:r>
          </w:p>
          <w:p w14:paraId="6A020000">
            <w:pPr>
              <w:tabs>
                <w:tab w:leader="none" w:pos="492" w:val="left"/>
              </w:tabs>
              <w:spacing w:line="264" w:lineRule="auto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Беседа «Эти мудрые русские сказки!»</w:t>
            </w:r>
          </w:p>
          <w:p w14:paraId="6B020000">
            <w:pPr>
              <w:pStyle w:val="Style_5"/>
              <w:spacing w:after="0" w:before="0"/>
              <w:ind/>
              <w:rPr>
                <w:sz w:val="20"/>
              </w:rPr>
            </w:pPr>
            <w:r>
              <w:rPr>
                <w:sz w:val="20"/>
              </w:rPr>
              <w:t>Хороводные народные игры</w:t>
            </w:r>
          </w:p>
          <w:p w14:paraId="6C02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sz w:val="20"/>
              </w:rPr>
              <w:t>Участие в мероприятии, посвященном ко Дню русского языка в детской библиотеке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6D020000">
            <w:pPr>
              <w:pStyle w:val="Style_5"/>
              <w:spacing w:after="0" w:before="0"/>
              <w:ind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>
              <w:rPr>
                <w:color w:val="000000"/>
                <w:sz w:val="20"/>
                <w:highlight w:val="white"/>
              </w:rPr>
              <w:t xml:space="preserve">Наглядная информация для </w:t>
            </w:r>
            <w:r>
              <w:rPr>
                <w:color w:val="000000"/>
                <w:sz w:val="20"/>
                <w:highlight w:val="white"/>
              </w:rPr>
              <w:t>родителей: «Знакомим дошкольников со сказкой», «Великий писатель и поэт…»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6E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</w:t>
            </w:r>
          </w:p>
        </w:tc>
      </w:tr>
      <w:tr>
        <w:tc>
          <w:tcPr>
            <w:tcW w:type="dxa" w:w="1515"/>
          </w:tcPr>
          <w:p w14:paraId="6F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России</w:t>
            </w:r>
          </w:p>
        </w:tc>
        <w:tc>
          <w:tcPr>
            <w:tcW w:type="dxa" w:w="1683"/>
          </w:tcPr>
          <w:p w14:paraId="70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</w:t>
            </w:r>
          </w:p>
          <w:p w14:paraId="71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72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73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74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11 июня</w:t>
            </w:r>
          </w:p>
        </w:tc>
        <w:tc>
          <w:tcPr>
            <w:tcW w:type="dxa" w:w="6874"/>
            <w:gridSpan w:val="4"/>
          </w:tcPr>
          <w:p w14:paraId="75020000">
            <w:pPr>
              <w:tabs>
                <w:tab w:leader="none" w:pos="492" w:val="left"/>
              </w:tabs>
              <w:spacing w:line="264" w:lineRule="auto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Игры-</w:t>
            </w:r>
            <w:r>
              <w:rPr>
                <w:rFonts w:ascii="Times New Roman" w:hAnsi="Times New Roman"/>
                <w:sz w:val="20"/>
              </w:rPr>
              <w:t>речевки</w:t>
            </w:r>
            <w:r>
              <w:rPr>
                <w:rFonts w:ascii="Times New Roman" w:hAnsi="Times New Roman"/>
                <w:sz w:val="20"/>
              </w:rPr>
              <w:t xml:space="preserve"> «Наша Родина-Россия», «Нет на свете Родины красивей»</w:t>
            </w:r>
          </w:p>
          <w:p w14:paraId="76020000">
            <w:pPr>
              <w:tabs>
                <w:tab w:leader="none" w:pos="492" w:val="left"/>
              </w:tabs>
              <w:spacing w:line="264" w:lineRule="auto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Беседа «Моя Родина Россия»</w:t>
            </w:r>
          </w:p>
          <w:p w14:paraId="77020000">
            <w:pPr>
              <w:tabs>
                <w:tab w:leader="none" w:pos="492" w:val="left"/>
              </w:tabs>
              <w:spacing w:line="264" w:lineRule="auto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Разучивание стихотворений о России, разучивание пословиц, прослушивание песни гимн России с детьми</w:t>
            </w:r>
          </w:p>
          <w:p w14:paraId="78020000">
            <w:pPr>
              <w:tabs>
                <w:tab w:leader="none" w:pos="492" w:val="left"/>
              </w:tabs>
              <w:spacing w:line="264" w:lineRule="auto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Рассматривание символики РФ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79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highlight w:val="white"/>
              </w:rPr>
              <w:t>Выставка семейных рисунков «Россия – великая наша держава»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7A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</w:t>
            </w:r>
          </w:p>
        </w:tc>
      </w:tr>
      <w:tr>
        <w:tc>
          <w:tcPr>
            <w:tcW w:type="dxa" w:w="1515"/>
          </w:tcPr>
          <w:p w14:paraId="7B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Сабантуй</w:t>
            </w:r>
          </w:p>
        </w:tc>
        <w:tc>
          <w:tcPr>
            <w:tcW w:type="dxa" w:w="1683"/>
          </w:tcPr>
          <w:p w14:paraId="7C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7D020000">
            <w:pPr>
              <w:pStyle w:val="Style_1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7E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13 июня</w:t>
            </w:r>
          </w:p>
        </w:tc>
        <w:tc>
          <w:tcPr>
            <w:tcW w:type="dxa" w:w="6874"/>
            <w:gridSpan w:val="4"/>
          </w:tcPr>
          <w:p w14:paraId="7F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Национальный праздник «Сабантуй»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80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Участие в празднике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81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воспитатель по обучению татарскому языку</w:t>
            </w:r>
          </w:p>
          <w:p w14:paraId="82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музыкальные руководители</w:t>
            </w:r>
          </w:p>
          <w:p w14:paraId="83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инструктор по физической культуре</w:t>
            </w:r>
          </w:p>
        </w:tc>
      </w:tr>
      <w:tr>
        <w:tc>
          <w:tcPr>
            <w:tcW w:type="dxa" w:w="1515"/>
          </w:tcPr>
          <w:p w14:paraId="84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памяти и скорби</w:t>
            </w:r>
          </w:p>
        </w:tc>
        <w:tc>
          <w:tcPr>
            <w:tcW w:type="dxa" w:w="1683"/>
          </w:tcPr>
          <w:p w14:paraId="85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</w:t>
            </w:r>
          </w:p>
          <w:p w14:paraId="86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87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88020000">
            <w:pPr>
              <w:pStyle w:val="Style_1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89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21 июня</w:t>
            </w:r>
          </w:p>
        </w:tc>
        <w:tc>
          <w:tcPr>
            <w:tcW w:type="dxa" w:w="2138"/>
          </w:tcPr>
          <w:p w14:paraId="8A02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</w:p>
        </w:tc>
        <w:tc>
          <w:tcPr>
            <w:tcW w:type="dxa" w:w="4736"/>
            <w:gridSpan w:val="3"/>
          </w:tcPr>
          <w:p w14:paraId="8B020000">
            <w:pPr>
              <w:pStyle w:val="Style_5"/>
              <w:spacing w:after="0" w:before="0"/>
              <w:ind/>
              <w:rPr>
                <w:color w:val="000000"/>
                <w:sz w:val="20"/>
                <w:highlight w:val="white"/>
              </w:rPr>
            </w:pPr>
            <w:r>
              <w:rPr>
                <w:color w:val="000000"/>
                <w:sz w:val="20"/>
                <w:highlight w:val="white"/>
              </w:rPr>
              <w:t>Беседа на тему: «22 июня – День Памяти и Скорби»</w:t>
            </w:r>
          </w:p>
          <w:p w14:paraId="8C020000">
            <w:pPr>
              <w:pStyle w:val="Style_5"/>
              <w:spacing w:after="0" w:before="0"/>
              <w:ind/>
              <w:rPr>
                <w:sz w:val="20"/>
              </w:rPr>
            </w:pPr>
            <w:r>
              <w:rPr>
                <w:sz w:val="20"/>
              </w:rPr>
              <w:t>Заучивание пословиц, поговорок о солдатской службе, о дружбе, долге</w:t>
            </w:r>
          </w:p>
          <w:p w14:paraId="8D02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Участие в акции «Свеча памяти»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8E020000">
            <w:pPr>
              <w:pStyle w:val="Style_5"/>
              <w:rPr>
                <w:sz w:val="20"/>
              </w:rPr>
            </w:pPr>
            <w:r>
              <w:rPr>
                <w:color w:val="000000"/>
                <w:sz w:val="20"/>
              </w:rPr>
              <w:t>Участие в акции «Свеча памяти»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8F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</w:t>
            </w:r>
          </w:p>
        </w:tc>
      </w:tr>
    </w:tbl>
    <w:p w14:paraId="90020000">
      <w:pPr>
        <w:pStyle w:val="Style_4"/>
        <w:spacing w:line="276" w:lineRule="auto"/>
        <w:ind w:firstLine="0" w:left="0"/>
        <w:jc w:val="left"/>
        <w:rPr>
          <w:sz w:val="20"/>
        </w:rPr>
      </w:pPr>
    </w:p>
    <w:tbl>
      <w:tblPr>
        <w:tblStyle w:val="Style_2"/>
        <w:tblInd w:type="dxa" w:w="-5"/>
        <w:tblLayout w:type="fixed"/>
      </w:tblPr>
      <w:tblGrid>
        <w:gridCol w:w="1515"/>
        <w:gridCol w:w="1683"/>
        <w:gridCol w:w="1683"/>
        <w:gridCol w:w="2245"/>
        <w:gridCol w:w="2245"/>
        <w:gridCol w:w="2385"/>
        <w:gridCol w:w="1963"/>
        <w:gridCol w:w="1683"/>
      </w:tblGrid>
      <w:tr>
        <w:tc>
          <w:tcPr>
            <w:tcW w:type="dxa" w:w="15403"/>
            <w:gridSpan w:val="8"/>
          </w:tcPr>
          <w:p w14:paraId="91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Июль</w:t>
            </w:r>
          </w:p>
        </w:tc>
      </w:tr>
      <w:tr>
        <w:trPr>
          <w:trHeight w:hRule="atLeast" w:val="312"/>
        </w:trPr>
        <w:tc>
          <w:tcPr>
            <w:tcW w:type="dxa" w:w="1515"/>
            <w:vMerge w:val="restart"/>
          </w:tcPr>
          <w:p w14:paraId="92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Мероприятия (воспитательные события)</w:t>
            </w:r>
          </w:p>
        </w:tc>
        <w:tc>
          <w:tcPr>
            <w:tcW w:type="dxa" w:w="1683"/>
            <w:vMerge w:val="restart"/>
          </w:tcPr>
          <w:p w14:paraId="93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Приоритетное направление воспитания</w:t>
            </w:r>
          </w:p>
        </w:tc>
        <w:tc>
          <w:tcPr>
            <w:tcW w:type="dxa" w:w="1683"/>
            <w:vMerge w:val="restart"/>
          </w:tcPr>
          <w:p w14:paraId="94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Время проведения события</w:t>
            </w:r>
          </w:p>
        </w:tc>
        <w:tc>
          <w:tcPr>
            <w:tcW w:type="dxa" w:w="6874"/>
            <w:gridSpan w:val="3"/>
            <w:tcBorders>
              <w:bottom w:color="000000" w:sz="4" w:val="single"/>
            </w:tcBorders>
          </w:tcPr>
          <w:p w14:paraId="95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Форма проведения мероприятия</w:t>
            </w:r>
          </w:p>
        </w:tc>
        <w:tc>
          <w:tcPr>
            <w:tcW w:type="dxa" w:w="1963"/>
            <w:vMerge w:val="restart"/>
            <w:tcBorders>
              <w:right w:color="000000" w:sz="4" w:val="single"/>
            </w:tcBorders>
          </w:tcPr>
          <w:p w14:paraId="96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Взаимодействие с родителями / социумом</w:t>
            </w:r>
          </w:p>
        </w:tc>
        <w:tc>
          <w:tcPr>
            <w:tcW w:type="dxa" w:w="1683"/>
            <w:vMerge w:val="restart"/>
            <w:tcBorders>
              <w:left w:color="000000" w:sz="4" w:val="single"/>
            </w:tcBorders>
          </w:tcPr>
          <w:p w14:paraId="97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Ответственный</w:t>
            </w:r>
          </w:p>
        </w:tc>
      </w:tr>
      <w:tr>
        <w:trPr>
          <w:trHeight w:hRule="atLeast" w:val="492"/>
        </w:trPr>
        <w:tc>
          <w:tcPr>
            <w:tcW w:type="dxa" w:w="1515"/>
            <w:gridSpan w:val="1"/>
            <w:vMerge w:val="continue"/>
          </w:tcPr>
          <w:p/>
        </w:tc>
        <w:tc>
          <w:tcPr>
            <w:tcW w:type="dxa" w:w="1683"/>
            <w:gridSpan w:val="1"/>
            <w:vMerge w:val="continue"/>
          </w:tcPr>
          <w:p/>
        </w:tc>
        <w:tc>
          <w:tcPr>
            <w:tcW w:type="dxa" w:w="1683"/>
            <w:gridSpan w:val="1"/>
            <w:vMerge w:val="continue"/>
          </w:tcPr>
          <w:p/>
        </w:tc>
        <w:tc>
          <w:tcPr>
            <w:tcW w:type="dxa" w:w="2245"/>
            <w:tcBorders>
              <w:top w:color="000000" w:sz="4" w:val="single"/>
            </w:tcBorders>
          </w:tcPr>
          <w:p w14:paraId="98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 xml:space="preserve">Ранний и младший дошкольный возраст </w:t>
            </w:r>
          </w:p>
        </w:tc>
        <w:tc>
          <w:tcPr>
            <w:tcW w:type="dxa" w:w="2245"/>
            <w:tcBorders>
              <w:top w:color="000000" w:sz="4" w:val="single"/>
            </w:tcBorders>
          </w:tcPr>
          <w:p w14:paraId="99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Средний дошкольный возраст</w:t>
            </w:r>
          </w:p>
        </w:tc>
        <w:tc>
          <w:tcPr>
            <w:tcW w:type="dxa" w:w="2385"/>
            <w:tcBorders>
              <w:top w:color="000000" w:sz="4" w:val="single"/>
            </w:tcBorders>
          </w:tcPr>
          <w:p w14:paraId="9A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Старший дошкольный возраст</w:t>
            </w:r>
          </w:p>
        </w:tc>
        <w:tc>
          <w:tcPr>
            <w:tcW w:type="dxa" w:w="1963"/>
            <w:gridSpan w:val="1"/>
            <w:vMerge w:val="continue"/>
            <w:tcBorders>
              <w:right w:color="000000" w:sz="4" w:val="single"/>
            </w:tcBorders>
          </w:tcPr>
          <w:p/>
        </w:tc>
        <w:tc>
          <w:tcPr>
            <w:tcW w:type="dxa" w:w="1683"/>
            <w:gridSpan w:val="1"/>
            <w:vMerge w:val="continue"/>
            <w:tcBorders>
              <w:left w:color="000000" w:sz="4" w:val="single"/>
            </w:tcBorders>
          </w:tcPr>
          <w:p/>
        </w:tc>
      </w:tr>
      <w:tr>
        <w:trPr>
          <w:trHeight w:hRule="atLeast" w:val="492"/>
        </w:trPr>
        <w:tc>
          <w:tcPr>
            <w:tcW w:type="dxa" w:w="1515"/>
          </w:tcPr>
          <w:p w14:paraId="9B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семьи, любви и верности</w:t>
            </w:r>
          </w:p>
        </w:tc>
        <w:tc>
          <w:tcPr>
            <w:tcW w:type="dxa" w:w="1683"/>
          </w:tcPr>
          <w:p w14:paraId="9C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Духовно- нравственное</w:t>
            </w:r>
          </w:p>
          <w:p w14:paraId="9D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9E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9F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Этико-эстетическое</w:t>
            </w:r>
          </w:p>
        </w:tc>
        <w:tc>
          <w:tcPr>
            <w:tcW w:type="dxa" w:w="1683"/>
          </w:tcPr>
          <w:p w14:paraId="A0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 июля</w:t>
            </w:r>
          </w:p>
        </w:tc>
        <w:tc>
          <w:tcPr>
            <w:tcW w:type="dxa" w:w="6874"/>
            <w:gridSpan w:val="3"/>
            <w:tcBorders>
              <w:top w:color="000000" w:sz="4" w:val="single"/>
            </w:tcBorders>
          </w:tcPr>
          <w:p w14:paraId="A102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>Беседы на темы «Моя семья»»</w:t>
            </w:r>
          </w:p>
          <w:p w14:paraId="A202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>Аппликация - открытка-ромашка для родных и родителей «Раз ромашка, два ромашка!»</w:t>
            </w:r>
          </w:p>
          <w:p w14:paraId="A302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>Рисунки на асфальте «Мы рисуем солнце, небо и цветок».</w:t>
            </w:r>
          </w:p>
          <w:p w14:paraId="A4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highlight w:val="white"/>
              </w:rPr>
              <w:t>Музыкальное развлечение, посвященное Дню любви, семьи и верности «Когда семья вместе, так и душа на месте»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A5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highlight w:val="white"/>
              </w:rPr>
              <w:t>Конкурс плакатов с участием родителей «Моя семья – мое богатство!»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A6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</w:t>
            </w:r>
          </w:p>
          <w:p w14:paraId="A7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Музыкальный руководитель</w:t>
            </w:r>
          </w:p>
        </w:tc>
      </w:tr>
      <w:tr>
        <w:tc>
          <w:tcPr>
            <w:tcW w:type="dxa" w:w="1515"/>
          </w:tcPr>
          <w:p w14:paraId="A8020000">
            <w:pPr>
              <w:pStyle w:val="Style_4"/>
              <w:spacing w:line="276" w:lineRule="auto"/>
              <w:ind w:firstLine="0" w:left="0"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День Военно-морского флота</w:t>
            </w:r>
          </w:p>
          <w:p w14:paraId="A9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AA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Духовно- нравственное</w:t>
            </w:r>
          </w:p>
          <w:p w14:paraId="AB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AC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AD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AE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30 июля</w:t>
            </w:r>
          </w:p>
        </w:tc>
        <w:tc>
          <w:tcPr>
            <w:tcW w:type="dxa" w:w="6874"/>
            <w:gridSpan w:val="3"/>
          </w:tcPr>
          <w:p w14:paraId="AF020000">
            <w:pPr>
              <w:pStyle w:val="Style_5"/>
              <w:spacing w:after="0" w:before="0"/>
              <w:ind w:right="76"/>
              <w:rPr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>Беседа на тему «Виды транспорта», «Одежда моряков»</w:t>
            </w:r>
          </w:p>
          <w:p w14:paraId="B002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>Рисование «Раскрашиваем кораблик» (выполненный в технике оригами).</w:t>
            </w:r>
          </w:p>
          <w:p w14:paraId="B102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rStyle w:val="Style_7_ch"/>
                <w:color w:val="000000"/>
                <w:sz w:val="20"/>
              </w:rPr>
              <w:t>Дидактическая игра: «Морские профессии», «Море волнуется раз...»</w:t>
            </w:r>
          </w:p>
          <w:p w14:paraId="B202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B3020000">
            <w:pPr>
              <w:pStyle w:val="Style_5"/>
              <w:spacing w:after="0" w:before="0"/>
              <w:ind/>
              <w:rPr>
                <w:sz w:val="20"/>
              </w:rPr>
            </w:pPr>
            <w:r>
              <w:rPr>
                <w:sz w:val="20"/>
              </w:rPr>
              <w:t>Памятка «День Военно-морского флота»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B4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</w:t>
            </w:r>
          </w:p>
        </w:tc>
      </w:tr>
    </w:tbl>
    <w:p w14:paraId="B5020000">
      <w:pPr>
        <w:pStyle w:val="Style_4"/>
        <w:spacing w:line="276" w:lineRule="auto"/>
        <w:ind w:firstLine="567" w:left="0"/>
        <w:jc w:val="left"/>
        <w:rPr>
          <w:sz w:val="20"/>
        </w:rPr>
      </w:pPr>
    </w:p>
    <w:tbl>
      <w:tblPr>
        <w:tblStyle w:val="Style_2"/>
        <w:tblInd w:type="dxa" w:w="-5"/>
        <w:tblLayout w:type="fixed"/>
      </w:tblPr>
      <w:tblGrid>
        <w:gridCol w:w="1515"/>
        <w:gridCol w:w="1683"/>
        <w:gridCol w:w="1683"/>
        <w:gridCol w:w="2245"/>
        <w:gridCol w:w="2245"/>
        <w:gridCol w:w="2385"/>
        <w:gridCol w:w="1963"/>
        <w:gridCol w:w="1683"/>
      </w:tblGrid>
      <w:tr>
        <w:tc>
          <w:tcPr>
            <w:tcW w:type="dxa" w:w="15403"/>
            <w:gridSpan w:val="8"/>
          </w:tcPr>
          <w:p w14:paraId="B6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Август</w:t>
            </w:r>
          </w:p>
        </w:tc>
      </w:tr>
      <w:tr>
        <w:trPr>
          <w:trHeight w:hRule="atLeast" w:val="312"/>
        </w:trPr>
        <w:tc>
          <w:tcPr>
            <w:tcW w:type="dxa" w:w="1515"/>
            <w:vMerge w:val="restart"/>
          </w:tcPr>
          <w:p w14:paraId="B7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Мероприятия (воспитательные события)</w:t>
            </w:r>
          </w:p>
        </w:tc>
        <w:tc>
          <w:tcPr>
            <w:tcW w:type="dxa" w:w="1683"/>
            <w:vMerge w:val="restart"/>
          </w:tcPr>
          <w:p w14:paraId="B8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Приоритетное направление воспитания</w:t>
            </w:r>
          </w:p>
        </w:tc>
        <w:tc>
          <w:tcPr>
            <w:tcW w:type="dxa" w:w="1683"/>
            <w:vMerge w:val="restart"/>
          </w:tcPr>
          <w:p w14:paraId="B9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Время проведения события</w:t>
            </w:r>
          </w:p>
        </w:tc>
        <w:tc>
          <w:tcPr>
            <w:tcW w:type="dxa" w:w="6874"/>
            <w:gridSpan w:val="3"/>
            <w:tcBorders>
              <w:bottom w:color="000000" w:sz="4" w:val="single"/>
            </w:tcBorders>
          </w:tcPr>
          <w:p w14:paraId="BA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Форма проведения мероприятия</w:t>
            </w:r>
          </w:p>
        </w:tc>
        <w:tc>
          <w:tcPr>
            <w:tcW w:type="dxa" w:w="1963"/>
            <w:vMerge w:val="restart"/>
            <w:tcBorders>
              <w:right w:color="000000" w:sz="4" w:val="single"/>
            </w:tcBorders>
          </w:tcPr>
          <w:p w14:paraId="BB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Взаимодействие с родителями / социумом</w:t>
            </w:r>
          </w:p>
        </w:tc>
        <w:tc>
          <w:tcPr>
            <w:tcW w:type="dxa" w:w="1683"/>
            <w:vMerge w:val="restart"/>
            <w:tcBorders>
              <w:left w:color="000000" w:sz="4" w:val="single"/>
            </w:tcBorders>
          </w:tcPr>
          <w:p w14:paraId="BC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Ответственный</w:t>
            </w:r>
          </w:p>
        </w:tc>
      </w:tr>
      <w:tr>
        <w:trPr>
          <w:trHeight w:hRule="atLeast" w:val="492"/>
        </w:trPr>
        <w:tc>
          <w:tcPr>
            <w:tcW w:type="dxa" w:w="1515"/>
            <w:gridSpan w:val="1"/>
            <w:vMerge w:val="continue"/>
          </w:tcPr>
          <w:p/>
        </w:tc>
        <w:tc>
          <w:tcPr>
            <w:tcW w:type="dxa" w:w="1683"/>
            <w:gridSpan w:val="1"/>
            <w:vMerge w:val="continue"/>
          </w:tcPr>
          <w:p/>
        </w:tc>
        <w:tc>
          <w:tcPr>
            <w:tcW w:type="dxa" w:w="1683"/>
            <w:gridSpan w:val="1"/>
            <w:vMerge w:val="continue"/>
          </w:tcPr>
          <w:p/>
        </w:tc>
        <w:tc>
          <w:tcPr>
            <w:tcW w:type="dxa" w:w="2245"/>
            <w:tcBorders>
              <w:top w:color="000000" w:sz="4" w:val="single"/>
            </w:tcBorders>
          </w:tcPr>
          <w:p w14:paraId="BD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 xml:space="preserve">Ранний и младший дошкольный возраст </w:t>
            </w:r>
          </w:p>
        </w:tc>
        <w:tc>
          <w:tcPr>
            <w:tcW w:type="dxa" w:w="2245"/>
            <w:tcBorders>
              <w:top w:color="000000" w:sz="4" w:val="single"/>
            </w:tcBorders>
          </w:tcPr>
          <w:p w14:paraId="BE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Средний дошкольный возраст</w:t>
            </w:r>
          </w:p>
        </w:tc>
        <w:tc>
          <w:tcPr>
            <w:tcW w:type="dxa" w:w="2385"/>
            <w:tcBorders>
              <w:top w:color="000000" w:sz="4" w:val="single"/>
            </w:tcBorders>
          </w:tcPr>
          <w:p w14:paraId="BF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Старший дошкольный возраст</w:t>
            </w:r>
          </w:p>
        </w:tc>
        <w:tc>
          <w:tcPr>
            <w:tcW w:type="dxa" w:w="1963"/>
            <w:gridSpan w:val="1"/>
            <w:vMerge w:val="continue"/>
            <w:tcBorders>
              <w:right w:color="000000" w:sz="4" w:val="single"/>
            </w:tcBorders>
          </w:tcPr>
          <w:p/>
        </w:tc>
        <w:tc>
          <w:tcPr>
            <w:tcW w:type="dxa" w:w="1683"/>
            <w:gridSpan w:val="1"/>
            <w:vMerge w:val="continue"/>
            <w:tcBorders>
              <w:left w:color="000000" w:sz="4" w:val="single"/>
            </w:tcBorders>
          </w:tcPr>
          <w:p/>
        </w:tc>
      </w:tr>
      <w:tr>
        <w:trPr>
          <w:trHeight w:hRule="atLeast" w:val="492"/>
        </w:trPr>
        <w:tc>
          <w:tcPr>
            <w:tcW w:type="dxa" w:w="1515"/>
          </w:tcPr>
          <w:p w14:paraId="C0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физкультурника</w:t>
            </w:r>
          </w:p>
        </w:tc>
        <w:tc>
          <w:tcPr>
            <w:tcW w:type="dxa" w:w="1683"/>
          </w:tcPr>
          <w:p w14:paraId="C1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C2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C3020000">
            <w:pPr>
              <w:pStyle w:val="Style_1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Физическое</w:t>
            </w:r>
          </w:p>
        </w:tc>
        <w:tc>
          <w:tcPr>
            <w:tcW w:type="dxa" w:w="1683"/>
          </w:tcPr>
          <w:p w14:paraId="C4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12 августа</w:t>
            </w:r>
          </w:p>
        </w:tc>
        <w:tc>
          <w:tcPr>
            <w:tcW w:type="dxa" w:w="6874"/>
            <w:gridSpan w:val="3"/>
            <w:tcBorders>
              <w:top w:color="000000" w:sz="4" w:val="single"/>
            </w:tcBorders>
          </w:tcPr>
          <w:p w14:paraId="C5020000">
            <w:pPr>
              <w:tabs>
                <w:tab w:leader="none" w:pos="492" w:val="left"/>
              </w:tabs>
              <w:spacing w:line="264" w:lineRule="auto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Знакомство с пословицами о физкультуре и спорте</w:t>
            </w:r>
          </w:p>
          <w:p w14:paraId="C6020000">
            <w:pPr>
              <w:tabs>
                <w:tab w:leader="none" w:pos="492" w:val="left"/>
              </w:tabs>
              <w:spacing w:line="264" w:lineRule="auto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Прослушивание аудиозаписей песен о спорте</w:t>
            </w:r>
          </w:p>
          <w:p w14:paraId="C7020000">
            <w:pPr>
              <w:tabs>
                <w:tab w:leader="none" w:pos="492" w:val="left"/>
              </w:tabs>
              <w:spacing w:line="264" w:lineRule="auto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Спортивные подвижные игры</w:t>
            </w:r>
          </w:p>
          <w:p w14:paraId="C8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Игры-эстафеты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C9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Консультация «Воспитание ЗОЖ у ребенка и любви к спорту»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CA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Воспитатели, инструктор по физической культуре</w:t>
            </w:r>
          </w:p>
        </w:tc>
      </w:tr>
      <w:tr>
        <w:tc>
          <w:tcPr>
            <w:tcW w:type="dxa" w:w="1515"/>
          </w:tcPr>
          <w:p w14:paraId="CB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Государственного флага Российской Федерации</w:t>
            </w:r>
          </w:p>
        </w:tc>
        <w:tc>
          <w:tcPr>
            <w:tcW w:type="dxa" w:w="1683"/>
          </w:tcPr>
          <w:p w14:paraId="CC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Патриотическое</w:t>
            </w:r>
          </w:p>
          <w:p w14:paraId="CD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CE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CF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D0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22 августа</w:t>
            </w:r>
          </w:p>
        </w:tc>
        <w:tc>
          <w:tcPr>
            <w:tcW w:type="dxa" w:w="6874"/>
            <w:gridSpan w:val="3"/>
          </w:tcPr>
          <w:p w14:paraId="D1020000">
            <w:pPr>
              <w:pStyle w:val="Style_5"/>
              <w:spacing w:after="0" w:before="0"/>
              <w:ind w:right="76"/>
              <w:rPr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>Беседа на тему «Государственные символы России»</w:t>
            </w:r>
          </w:p>
          <w:p w14:paraId="D202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rStyle w:val="Style_7_ch"/>
                <w:color w:val="000000"/>
                <w:sz w:val="20"/>
              </w:rPr>
              <w:t xml:space="preserve"> </w:t>
            </w:r>
            <w:r>
              <w:rPr>
                <w:rStyle w:val="Style_6_ch"/>
                <w:color w:val="000000"/>
                <w:sz w:val="20"/>
              </w:rPr>
              <w:t>Конструирование «Флажок на палочке»</w:t>
            </w:r>
          </w:p>
          <w:p w14:paraId="D302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>Чтение книги А. Кузнецова «Символы Отечества»</w:t>
            </w:r>
          </w:p>
          <w:p w14:paraId="D402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>Дидактическая игра «Найди флаг России»</w:t>
            </w:r>
          </w:p>
          <w:p w14:paraId="D502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D6020000">
            <w:pPr>
              <w:pStyle w:val="Style_5"/>
              <w:spacing w:after="0" w:before="0"/>
              <w:ind/>
              <w:rPr>
                <w:sz w:val="20"/>
              </w:rPr>
            </w:pPr>
            <w:r>
              <w:rPr>
                <w:color w:val="000000"/>
                <w:sz w:val="20"/>
                <w:highlight w:val="white"/>
              </w:rPr>
              <w:t>Участие в выставке совместного творчества с детьми «Флаг России в детских руках»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D7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</w:t>
            </w:r>
          </w:p>
        </w:tc>
      </w:tr>
      <w:tr>
        <w:trPr>
          <w:trHeight w:hRule="atLeast" w:val="109"/>
        </w:trPr>
        <w:tc>
          <w:tcPr>
            <w:tcW w:type="dxa" w:w="1515"/>
          </w:tcPr>
          <w:p w14:paraId="D8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российского кино</w:t>
            </w:r>
          </w:p>
        </w:tc>
        <w:tc>
          <w:tcPr>
            <w:tcW w:type="dxa" w:w="1683"/>
          </w:tcPr>
          <w:p w14:paraId="D9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DA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DB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Этико-эстетическое</w:t>
            </w:r>
          </w:p>
        </w:tc>
        <w:tc>
          <w:tcPr>
            <w:tcW w:type="dxa" w:w="1683"/>
          </w:tcPr>
          <w:p w14:paraId="DC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 августа</w:t>
            </w:r>
          </w:p>
        </w:tc>
        <w:tc>
          <w:tcPr>
            <w:tcW w:type="dxa" w:w="6874"/>
            <w:gridSpan w:val="3"/>
          </w:tcPr>
          <w:p w14:paraId="DD020000">
            <w:pPr>
              <w:pStyle w:val="Style_5"/>
              <w:spacing w:after="0" w:before="0"/>
              <w:ind w:firstLine="0" w:left="76" w:right="76"/>
              <w:rPr>
                <w:color w:val="000000"/>
                <w:sz w:val="20"/>
              </w:rPr>
            </w:pPr>
            <w:r>
              <w:rPr>
                <w:rStyle w:val="Style_7_ch"/>
                <w:color w:val="000000"/>
                <w:sz w:val="20"/>
              </w:rPr>
              <w:t>Беседы на тему «Что такое кино?», «Какие бывают фильмы?», «Кино в нашей жизни</w:t>
            </w:r>
            <w:r>
              <w:rPr>
                <w:rStyle w:val="Style_8_ch"/>
                <w:b w:val="1"/>
                <w:color w:val="000000"/>
                <w:sz w:val="20"/>
              </w:rPr>
              <w:t>»</w:t>
            </w:r>
            <w:r>
              <w:rPr>
                <w:rStyle w:val="Style_6_ch"/>
                <w:color w:val="000000"/>
                <w:sz w:val="20"/>
              </w:rPr>
              <w:t>, «История кинематографии»</w:t>
            </w:r>
          </w:p>
          <w:p w14:paraId="DE02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rStyle w:val="Style_6_ch"/>
                <w:color w:val="000000"/>
                <w:sz w:val="20"/>
              </w:rPr>
              <w:t xml:space="preserve">Чтение </w:t>
            </w:r>
            <w:r>
              <w:rPr>
                <w:rStyle w:val="Style_6_ch"/>
                <w:color w:val="000000"/>
                <w:sz w:val="20"/>
              </w:rPr>
              <w:t>произведени</w:t>
            </w:r>
            <w:r>
              <w:rPr>
                <w:rStyle w:val="Style_6_ch"/>
                <w:color w:val="000000"/>
                <w:sz w:val="20"/>
              </w:rPr>
              <w:t xml:space="preserve"> художественной литературы о подвиге народа во время войны, сказки 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DF020000">
            <w:pPr>
              <w:pStyle w:val="Style_5"/>
              <w:spacing w:after="0" w:before="0"/>
              <w:ind/>
              <w:rPr>
                <w:sz w:val="20"/>
              </w:rPr>
            </w:pPr>
            <w:r>
              <w:rPr>
                <w:color w:val="000000"/>
                <w:sz w:val="20"/>
                <w:highlight w:val="white"/>
              </w:rPr>
              <w:t>Консультация для родителей «Влияние мультфильмов на формирование личности ребенка дошкольного возраста»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E0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</w:t>
            </w:r>
          </w:p>
        </w:tc>
      </w:tr>
      <w:tr>
        <w:trPr>
          <w:trHeight w:hRule="atLeast" w:val="109"/>
        </w:trPr>
        <w:tc>
          <w:tcPr>
            <w:tcW w:type="dxa" w:w="1515"/>
          </w:tcPr>
          <w:p w14:paraId="E1020000">
            <w:pPr>
              <w:pStyle w:val="Style_1"/>
              <w:ind/>
              <w:jc w:val="center"/>
              <w:rPr>
                <w:rFonts w:ascii="Times New Roman" w:hAnsi="Times New Roman"/>
                <w:b w:val="1"/>
                <w:sz w:val="20"/>
              </w:rPr>
            </w:pPr>
            <w:r>
              <w:rPr>
                <w:rFonts w:ascii="Times New Roman" w:hAnsi="Times New Roman"/>
                <w:b w:val="1"/>
                <w:sz w:val="20"/>
              </w:rPr>
              <w:t>День города. День республики</w:t>
            </w:r>
          </w:p>
        </w:tc>
        <w:tc>
          <w:tcPr>
            <w:tcW w:type="dxa" w:w="1683"/>
          </w:tcPr>
          <w:p w14:paraId="E2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Социальное</w:t>
            </w:r>
          </w:p>
          <w:p w14:paraId="E3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Познавательное</w:t>
            </w:r>
          </w:p>
          <w:p w14:paraId="E4020000">
            <w:pPr>
              <w:spacing w:line="264" w:lineRule="auto"/>
              <w:ind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1683"/>
          </w:tcPr>
          <w:p w14:paraId="E5020000">
            <w:pPr>
              <w:pStyle w:val="Style_1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30 августа</w:t>
            </w:r>
          </w:p>
        </w:tc>
        <w:tc>
          <w:tcPr>
            <w:tcW w:type="dxa" w:w="6874"/>
            <w:gridSpan w:val="3"/>
          </w:tcPr>
          <w:p w14:paraId="E6020000">
            <w:pPr>
              <w:pStyle w:val="Style_5"/>
              <w:spacing w:after="0" w:before="0"/>
              <w:ind/>
              <w:rPr>
                <w:color w:val="000000"/>
                <w:sz w:val="20"/>
              </w:rPr>
            </w:pPr>
            <w:r>
              <w:rPr>
                <w:sz w:val="20"/>
              </w:rPr>
              <w:t>Фотоальбом «Любимый город»</w:t>
            </w:r>
          </w:p>
        </w:tc>
        <w:tc>
          <w:tcPr>
            <w:tcW w:type="dxa" w:w="1963"/>
            <w:tcBorders>
              <w:right w:color="000000" w:sz="4" w:val="single"/>
            </w:tcBorders>
          </w:tcPr>
          <w:p w14:paraId="E7020000">
            <w:pPr>
              <w:pStyle w:val="Style_5"/>
              <w:spacing w:after="0" w:before="0"/>
              <w:ind/>
              <w:rPr>
                <w:sz w:val="20"/>
              </w:rPr>
            </w:pPr>
            <w:r>
              <w:rPr>
                <w:sz w:val="20"/>
              </w:rPr>
              <w:t>Экскурсия по поселку вместе с детьми</w:t>
            </w:r>
          </w:p>
        </w:tc>
        <w:tc>
          <w:tcPr>
            <w:tcW w:type="dxa" w:w="1683"/>
            <w:tcBorders>
              <w:left w:color="000000" w:sz="4" w:val="single"/>
            </w:tcBorders>
          </w:tcPr>
          <w:p w14:paraId="E8020000">
            <w:pPr>
              <w:pStyle w:val="Style_1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Воспитатели</w:t>
            </w:r>
          </w:p>
        </w:tc>
      </w:tr>
    </w:tbl>
    <w:p w14:paraId="E9020000">
      <w:pPr>
        <w:pStyle w:val="Style_4"/>
        <w:spacing w:line="276" w:lineRule="auto"/>
        <w:ind w:firstLine="567" w:left="0"/>
        <w:jc w:val="left"/>
        <w:rPr>
          <w:sz w:val="20"/>
        </w:rPr>
      </w:pPr>
    </w:p>
    <w:p w14:paraId="EA020000">
      <w:pPr>
        <w:pStyle w:val="Style_4"/>
        <w:spacing w:line="276" w:lineRule="auto"/>
        <w:ind w:firstLine="567" w:left="0"/>
        <w:jc w:val="left"/>
        <w:rPr>
          <w:sz w:val="20"/>
        </w:rPr>
      </w:pPr>
    </w:p>
    <w:p w14:paraId="EB020000">
      <w:pPr>
        <w:pStyle w:val="Style_4"/>
        <w:spacing w:line="276" w:lineRule="auto"/>
        <w:ind w:firstLine="567" w:left="0"/>
        <w:jc w:val="left"/>
        <w:rPr>
          <w:sz w:val="20"/>
        </w:rPr>
      </w:pPr>
    </w:p>
    <w:p w14:paraId="EC020000">
      <w:pPr>
        <w:rPr>
          <w:rFonts w:ascii="Times New Roman" w:hAnsi="Times New Roman"/>
          <w:sz w:val="20"/>
        </w:rPr>
      </w:pPr>
      <w:r>
        <w:drawing>
          <wp:inline>
            <wp:extent cx="9102299" cy="6618438"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9102299" cy="6618438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h="11906" w:orient="landscape" w:w="16838"/>
      <w:pgMar w:bottom="720" w:footer="708" w:gutter="0" w:header="708" w:left="720" w:right="720" w:top="72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0"/>
      <w:numFmt w:val="decimal"/>
      <w:lvlText w:val="%1"/>
      <w:lvlJc w:val="left"/>
      <w:pPr>
        <w:ind w:hanging="360" w:left="408"/>
      </w:pPr>
    </w:lvl>
    <w:lvl w:ilvl="1">
      <w:start w:val="1"/>
      <w:numFmt w:val="lowerLetter"/>
      <w:lvlText w:val="%2."/>
      <w:lvlJc w:val="left"/>
      <w:pPr>
        <w:ind w:hanging="360" w:left="1128"/>
      </w:pPr>
    </w:lvl>
    <w:lvl w:ilvl="2">
      <w:start w:val="1"/>
      <w:numFmt w:val="lowerRoman"/>
      <w:lvlText w:val="%3."/>
      <w:lvlJc w:val="right"/>
      <w:pPr>
        <w:ind w:hanging="180" w:left="1848"/>
      </w:pPr>
    </w:lvl>
    <w:lvl w:ilvl="3">
      <w:start w:val="1"/>
      <w:numFmt w:val="decimal"/>
      <w:lvlText w:val="%4."/>
      <w:lvlJc w:val="left"/>
      <w:pPr>
        <w:ind w:hanging="360" w:left="2568"/>
      </w:pPr>
    </w:lvl>
    <w:lvl w:ilvl="4">
      <w:start w:val="1"/>
      <w:numFmt w:val="lowerLetter"/>
      <w:lvlText w:val="%5."/>
      <w:lvlJc w:val="left"/>
      <w:pPr>
        <w:ind w:hanging="360" w:left="3288"/>
      </w:pPr>
    </w:lvl>
    <w:lvl w:ilvl="5">
      <w:start w:val="1"/>
      <w:numFmt w:val="lowerRoman"/>
      <w:lvlText w:val="%6."/>
      <w:lvlJc w:val="right"/>
      <w:pPr>
        <w:ind w:hanging="180" w:left="4008"/>
      </w:pPr>
    </w:lvl>
    <w:lvl w:ilvl="6">
      <w:start w:val="1"/>
      <w:numFmt w:val="decimal"/>
      <w:lvlText w:val="%7."/>
      <w:lvlJc w:val="left"/>
      <w:pPr>
        <w:ind w:hanging="360" w:left="4728"/>
      </w:pPr>
    </w:lvl>
    <w:lvl w:ilvl="7">
      <w:start w:val="1"/>
      <w:numFmt w:val="lowerLetter"/>
      <w:lvlText w:val="%8."/>
      <w:lvlJc w:val="left"/>
      <w:pPr>
        <w:ind w:hanging="360" w:left="5448"/>
      </w:pPr>
    </w:lvl>
    <w:lvl w:ilvl="8">
      <w:start w:val="1"/>
      <w:numFmt w:val="lowerRoman"/>
      <w:lvlText w:val="%9."/>
      <w:lvlJc w:val="right"/>
      <w:pPr>
        <w:ind w:hanging="180" w:left="6168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0" w:uiPriority="9" w:unhideWhenUsed="0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9" w:type="paragraph">
    <w:name w:val="Normal"/>
    <w:link w:val="Style_9_ch"/>
    <w:uiPriority w:val="0"/>
    <w:qFormat/>
  </w:style>
  <w:style w:default="1" w:styleId="Style_9_ch" w:type="character">
    <w:name w:val="Normal"/>
    <w:link w:val="Style_9"/>
  </w:style>
  <w:style w:styleId="Style_10" w:type="paragraph">
    <w:name w:val="Основной текст1"/>
    <w:basedOn w:val="Style_11"/>
    <w:link w:val="Style_10_ch"/>
    <w:rPr>
      <w:rFonts w:ascii="Times New Roman" w:hAnsi="Times New Roman"/>
      <w:b w:val="0"/>
      <w:i w:val="0"/>
      <w:smallCaps w:val="0"/>
      <w:strike w:val="0"/>
      <w:color w:val="000000"/>
      <w:spacing w:val="0"/>
      <w:sz w:val="28"/>
      <w:highlight w:val="white"/>
      <w:u w:val="none"/>
    </w:rPr>
  </w:style>
  <w:style w:styleId="Style_10_ch" w:type="character">
    <w:name w:val="Основной текст1"/>
    <w:basedOn w:val="Style_11_ch"/>
    <w:link w:val="Style_10"/>
    <w:rPr>
      <w:rFonts w:ascii="Times New Roman" w:hAnsi="Times New Roman"/>
      <w:b w:val="0"/>
      <w:i w:val="0"/>
      <w:smallCaps w:val="0"/>
      <w:strike w:val="0"/>
      <w:color w:val="000000"/>
      <w:spacing w:val="0"/>
      <w:sz w:val="28"/>
      <w:highlight w:val="white"/>
      <w:u w:val="none"/>
    </w:rPr>
  </w:style>
  <w:style w:styleId="Style_12" w:type="paragraph">
    <w:name w:val="footer"/>
    <w:basedOn w:val="Style_9"/>
    <w:link w:val="Style_12_ch"/>
    <w:pPr>
      <w:widowControl w:val="0"/>
      <w:tabs>
        <w:tab w:leader="none" w:pos="4677" w:val="center"/>
        <w:tab w:leader="none" w:pos="9355" w:val="right"/>
      </w:tabs>
      <w:spacing w:after="0" w:line="240" w:lineRule="auto"/>
      <w:ind/>
    </w:pPr>
    <w:rPr>
      <w:rFonts w:ascii="Times New Roman" w:hAnsi="Times New Roman"/>
    </w:rPr>
  </w:style>
  <w:style w:styleId="Style_12_ch" w:type="character">
    <w:name w:val="footer"/>
    <w:basedOn w:val="Style_9_ch"/>
    <w:link w:val="Style_12"/>
    <w:rPr>
      <w:rFonts w:ascii="Times New Roman" w:hAnsi="Times New Roman"/>
    </w:rPr>
  </w:style>
  <w:style w:styleId="Style_13" w:type="paragraph">
    <w:name w:val="toc 2"/>
    <w:next w:val="Style_9"/>
    <w:link w:val="Style_1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13_ch" w:type="character">
    <w:name w:val="toc 2"/>
    <w:link w:val="Style_13"/>
    <w:rPr>
      <w:rFonts w:ascii="XO Thames" w:hAnsi="XO Thames"/>
      <w:sz w:val="28"/>
    </w:rPr>
  </w:style>
  <w:style w:styleId="Style_14" w:type="paragraph">
    <w:name w:val="toc 4"/>
    <w:next w:val="Style_9"/>
    <w:link w:val="Style_1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4_ch" w:type="character">
    <w:name w:val="toc 4"/>
    <w:link w:val="Style_14"/>
    <w:rPr>
      <w:rFonts w:ascii="XO Thames" w:hAnsi="XO Thames"/>
      <w:sz w:val="28"/>
    </w:rPr>
  </w:style>
  <w:style w:styleId="Style_15" w:type="paragraph">
    <w:name w:val="Основной текст + Century Schoolbook;17;5 pt;Полужирный;Курсив"/>
    <w:basedOn w:val="Style_11"/>
    <w:link w:val="Style_15_ch"/>
    <w:rPr>
      <w:rFonts w:ascii="Century Schoolbook" w:hAnsi="Century Schoolbook"/>
      <w:b w:val="1"/>
      <w:i w:val="1"/>
      <w:smallCaps w:val="0"/>
      <w:strike w:val="0"/>
      <w:color w:val="000000"/>
      <w:spacing w:val="0"/>
      <w:sz w:val="35"/>
      <w:highlight w:val="white"/>
      <w:u w:val="none"/>
    </w:rPr>
  </w:style>
  <w:style w:styleId="Style_15_ch" w:type="character">
    <w:name w:val="Основной текст + Century Schoolbook;17;5 pt;Полужирный;Курсив"/>
    <w:basedOn w:val="Style_11_ch"/>
    <w:link w:val="Style_15"/>
    <w:rPr>
      <w:rFonts w:ascii="Century Schoolbook" w:hAnsi="Century Schoolbook"/>
      <w:b w:val="1"/>
      <w:i w:val="1"/>
      <w:smallCaps w:val="0"/>
      <w:strike w:val="0"/>
      <w:color w:val="000000"/>
      <w:spacing w:val="0"/>
      <w:sz w:val="35"/>
      <w:highlight w:val="white"/>
      <w:u w:val="none"/>
    </w:rPr>
  </w:style>
  <w:style w:styleId="Style_3" w:type="paragraph">
    <w:name w:val="List Paragraph"/>
    <w:basedOn w:val="Style_9"/>
    <w:link w:val="Style_3_ch"/>
    <w:pPr>
      <w:widowControl w:val="0"/>
      <w:spacing w:after="0" w:line="240" w:lineRule="auto"/>
      <w:ind w:firstLine="708" w:left="212"/>
    </w:pPr>
    <w:rPr>
      <w:rFonts w:ascii="Times New Roman" w:hAnsi="Times New Roman"/>
    </w:rPr>
  </w:style>
  <w:style w:styleId="Style_3_ch" w:type="character">
    <w:name w:val="List Paragraph"/>
    <w:basedOn w:val="Style_9_ch"/>
    <w:link w:val="Style_3"/>
    <w:rPr>
      <w:rFonts w:ascii="Times New Roman" w:hAnsi="Times New Roman"/>
    </w:rPr>
  </w:style>
  <w:style w:styleId="Style_16" w:type="paragraph">
    <w:name w:val="toc 6"/>
    <w:next w:val="Style_9"/>
    <w:link w:val="Style_1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6_ch" w:type="character">
    <w:name w:val="toc 6"/>
    <w:link w:val="Style_16"/>
    <w:rPr>
      <w:rFonts w:ascii="XO Thames" w:hAnsi="XO Thames"/>
      <w:sz w:val="28"/>
    </w:rPr>
  </w:style>
  <w:style w:styleId="Style_17" w:type="paragraph">
    <w:name w:val="toc 7"/>
    <w:next w:val="Style_9"/>
    <w:link w:val="Style_1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7_ch" w:type="character">
    <w:name w:val="toc 7"/>
    <w:link w:val="Style_17"/>
    <w:rPr>
      <w:rFonts w:ascii="XO Thames" w:hAnsi="XO Thames"/>
      <w:sz w:val="28"/>
    </w:rPr>
  </w:style>
  <w:style w:styleId="Style_18" w:type="paragraph">
    <w:name w:val="heading 3"/>
    <w:basedOn w:val="Style_9"/>
    <w:next w:val="Style_9"/>
    <w:link w:val="Style_18_ch"/>
    <w:uiPriority w:val="9"/>
    <w:qFormat/>
    <w:pPr>
      <w:keepNext w:val="1"/>
      <w:keepLines w:val="1"/>
      <w:widowControl w:val="0"/>
      <w:spacing w:after="0" w:before="40" w:line="240" w:lineRule="auto"/>
      <w:ind/>
      <w:outlineLvl w:val="2"/>
    </w:pPr>
    <w:rPr>
      <w:rFonts w:asciiTheme="majorAscii" w:hAnsiTheme="majorHAnsi"/>
      <w:color w:themeColor="accent1" w:themeShade="7F" w:val="1E4D78"/>
      <w:sz w:val="24"/>
    </w:rPr>
  </w:style>
  <w:style w:styleId="Style_18_ch" w:type="character">
    <w:name w:val="heading 3"/>
    <w:basedOn w:val="Style_9_ch"/>
    <w:link w:val="Style_18"/>
    <w:rPr>
      <w:rFonts w:asciiTheme="majorAscii" w:hAnsiTheme="majorHAnsi"/>
      <w:color w:themeColor="accent1" w:themeShade="7F" w:val="1E4D78"/>
      <w:sz w:val="24"/>
    </w:rPr>
  </w:style>
  <w:style w:styleId="Style_19" w:type="paragraph">
    <w:name w:val="s_16"/>
    <w:basedOn w:val="Style_9"/>
    <w:link w:val="Style_19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19_ch" w:type="character">
    <w:name w:val="s_16"/>
    <w:basedOn w:val="Style_9_ch"/>
    <w:link w:val="Style_19"/>
    <w:rPr>
      <w:rFonts w:ascii="Times New Roman" w:hAnsi="Times New Roman"/>
      <w:sz w:val="24"/>
    </w:rPr>
  </w:style>
  <w:style w:styleId="Style_4" w:type="paragraph">
    <w:name w:val="Body Text"/>
    <w:basedOn w:val="Style_9"/>
    <w:link w:val="Style_4_ch"/>
    <w:pPr>
      <w:widowControl w:val="0"/>
      <w:spacing w:after="0" w:line="240" w:lineRule="auto"/>
      <w:ind w:firstLine="708" w:left="212"/>
      <w:jc w:val="both"/>
    </w:pPr>
    <w:rPr>
      <w:rFonts w:ascii="Times New Roman" w:hAnsi="Times New Roman"/>
      <w:sz w:val="24"/>
    </w:rPr>
  </w:style>
  <w:style w:styleId="Style_4_ch" w:type="character">
    <w:name w:val="Body Text"/>
    <w:basedOn w:val="Style_9_ch"/>
    <w:link w:val="Style_4"/>
    <w:rPr>
      <w:rFonts w:ascii="Times New Roman" w:hAnsi="Times New Roman"/>
      <w:sz w:val="24"/>
    </w:rPr>
  </w:style>
  <w:style w:styleId="Style_20" w:type="paragraph">
    <w:name w:val="Сноска"/>
    <w:basedOn w:val="Style_9"/>
    <w:link w:val="Style_20_ch"/>
    <w:pPr>
      <w:widowControl w:val="0"/>
      <w:spacing w:after="0" w:line="230" w:lineRule="exact"/>
      <w:ind/>
      <w:jc w:val="both"/>
    </w:pPr>
    <w:rPr>
      <w:rFonts w:ascii="Times New Roman" w:hAnsi="Times New Roman"/>
      <w:b w:val="1"/>
      <w:sz w:val="18"/>
    </w:rPr>
  </w:style>
  <w:style w:styleId="Style_20_ch" w:type="character">
    <w:name w:val="Сноска"/>
    <w:basedOn w:val="Style_9_ch"/>
    <w:link w:val="Style_20"/>
    <w:rPr>
      <w:rFonts w:ascii="Times New Roman" w:hAnsi="Times New Roman"/>
      <w:b w:val="1"/>
      <w:sz w:val="18"/>
    </w:rPr>
  </w:style>
  <w:style w:styleId="Style_21" w:type="paragraph">
    <w:name w:val="Основной текст + Интервал -1 pt"/>
    <w:basedOn w:val="Style_11"/>
    <w:link w:val="Style_21_ch"/>
    <w:rPr>
      <w:rFonts w:ascii="Times New Roman" w:hAnsi="Times New Roman"/>
      <w:b w:val="0"/>
      <w:i w:val="0"/>
      <w:smallCaps w:val="0"/>
      <w:strike w:val="0"/>
      <w:color w:val="000000"/>
      <w:spacing w:val="-30"/>
      <w:sz w:val="28"/>
      <w:highlight w:val="white"/>
      <w:u w:val="none"/>
    </w:rPr>
  </w:style>
  <w:style w:styleId="Style_21_ch" w:type="character">
    <w:name w:val="Основной текст + Интервал -1 pt"/>
    <w:basedOn w:val="Style_11_ch"/>
    <w:link w:val="Style_21"/>
    <w:rPr>
      <w:rFonts w:ascii="Times New Roman" w:hAnsi="Times New Roman"/>
      <w:b w:val="0"/>
      <w:i w:val="0"/>
      <w:smallCaps w:val="0"/>
      <w:strike w:val="0"/>
      <w:color w:val="000000"/>
      <w:spacing w:val="-30"/>
      <w:sz w:val="28"/>
      <w:highlight w:val="white"/>
      <w:u w:val="none"/>
    </w:rPr>
  </w:style>
  <w:style w:styleId="Style_22" w:type="paragraph">
    <w:name w:val="toc 3"/>
    <w:next w:val="Style_9"/>
    <w:link w:val="Style_2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22_ch" w:type="character">
    <w:name w:val="toc 3"/>
    <w:link w:val="Style_22"/>
    <w:rPr>
      <w:rFonts w:ascii="XO Thames" w:hAnsi="XO Thames"/>
      <w:sz w:val="28"/>
    </w:rPr>
  </w:style>
  <w:style w:styleId="Style_1" w:type="paragraph">
    <w:name w:val="No Spacing"/>
    <w:link w:val="Style_1_ch"/>
    <w:pPr>
      <w:spacing w:after="0" w:line="240" w:lineRule="auto"/>
      <w:ind/>
    </w:pPr>
  </w:style>
  <w:style w:styleId="Style_1_ch" w:type="character">
    <w:name w:val="No Spacing"/>
    <w:link w:val="Style_1"/>
  </w:style>
  <w:style w:styleId="Style_23" w:type="paragraph">
    <w:name w:val="Normal (Web)"/>
    <w:basedOn w:val="Style_9"/>
    <w:link w:val="Style_23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23_ch" w:type="character">
    <w:name w:val="Normal (Web)"/>
    <w:basedOn w:val="Style_9_ch"/>
    <w:link w:val="Style_23"/>
    <w:rPr>
      <w:rFonts w:ascii="Times New Roman" w:hAnsi="Times New Roman"/>
      <w:sz w:val="24"/>
    </w:rPr>
  </w:style>
  <w:style w:styleId="Style_24" w:type="paragraph">
    <w:name w:val="heading 5"/>
    <w:next w:val="Style_9"/>
    <w:link w:val="Style_24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24_ch" w:type="character">
    <w:name w:val="heading 5"/>
    <w:link w:val="Style_24"/>
    <w:rPr>
      <w:rFonts w:ascii="XO Thames" w:hAnsi="XO Thames"/>
      <w:b w:val="1"/>
      <w:sz w:val="22"/>
    </w:rPr>
  </w:style>
  <w:style w:styleId="Style_25" w:type="paragraph">
    <w:name w:val="heading 1"/>
    <w:basedOn w:val="Style_9"/>
    <w:link w:val="Style_25_ch"/>
    <w:uiPriority w:val="9"/>
    <w:qFormat/>
    <w:pPr>
      <w:widowControl w:val="0"/>
      <w:spacing w:after="0" w:line="240" w:lineRule="auto"/>
      <w:ind w:firstLine="0" w:left="921"/>
      <w:outlineLvl w:val="0"/>
    </w:pPr>
    <w:rPr>
      <w:rFonts w:ascii="Times New Roman" w:hAnsi="Times New Roman"/>
      <w:b w:val="1"/>
      <w:sz w:val="24"/>
    </w:rPr>
  </w:style>
  <w:style w:styleId="Style_25_ch" w:type="character">
    <w:name w:val="heading 1"/>
    <w:basedOn w:val="Style_9_ch"/>
    <w:link w:val="Style_25"/>
    <w:rPr>
      <w:rFonts w:ascii="Times New Roman" w:hAnsi="Times New Roman"/>
      <w:b w:val="1"/>
      <w:sz w:val="24"/>
    </w:rPr>
  </w:style>
  <w:style w:styleId="Style_26" w:type="paragraph">
    <w:name w:val="Hyperlink"/>
    <w:basedOn w:val="Style_27"/>
    <w:link w:val="Style_26_ch"/>
    <w:rPr>
      <w:color w:themeColor="hyperlink" w:val="0563C1"/>
      <w:u w:val="single"/>
    </w:rPr>
  </w:style>
  <w:style w:styleId="Style_26_ch" w:type="character">
    <w:name w:val="Hyperlink"/>
    <w:basedOn w:val="Style_27_ch"/>
    <w:link w:val="Style_26"/>
    <w:rPr>
      <w:color w:themeColor="hyperlink" w:val="0563C1"/>
      <w:u w:val="single"/>
    </w:rPr>
  </w:style>
  <w:style w:styleId="Style_28" w:type="paragraph">
    <w:name w:val="Footnote"/>
    <w:basedOn w:val="Style_9"/>
    <w:link w:val="Style_28_ch"/>
    <w:pPr>
      <w:widowControl w:val="0"/>
      <w:spacing w:after="0" w:line="240" w:lineRule="auto"/>
      <w:ind/>
    </w:pPr>
    <w:rPr>
      <w:rFonts w:ascii="Courier New" w:hAnsi="Courier New"/>
      <w:color w:val="000000"/>
      <w:sz w:val="20"/>
    </w:rPr>
  </w:style>
  <w:style w:styleId="Style_28_ch" w:type="character">
    <w:name w:val="Footnote"/>
    <w:basedOn w:val="Style_9_ch"/>
    <w:link w:val="Style_28"/>
    <w:rPr>
      <w:rFonts w:ascii="Courier New" w:hAnsi="Courier New"/>
      <w:color w:val="000000"/>
      <w:sz w:val="20"/>
    </w:rPr>
  </w:style>
  <w:style w:styleId="Style_6" w:type="paragraph">
    <w:name w:val="c0"/>
    <w:basedOn w:val="Style_27"/>
    <w:link w:val="Style_6_ch"/>
  </w:style>
  <w:style w:styleId="Style_6_ch" w:type="character">
    <w:name w:val="c0"/>
    <w:basedOn w:val="Style_27_ch"/>
    <w:link w:val="Style_6"/>
  </w:style>
  <w:style w:styleId="Style_29" w:type="paragraph">
    <w:name w:val="Balloon Text"/>
    <w:basedOn w:val="Style_9"/>
    <w:link w:val="Style_29_ch"/>
    <w:pPr>
      <w:widowControl w:val="0"/>
      <w:spacing w:after="0" w:line="240" w:lineRule="auto"/>
      <w:ind/>
    </w:pPr>
    <w:rPr>
      <w:rFonts w:ascii="Segoe UI" w:hAnsi="Segoe UI"/>
      <w:sz w:val="18"/>
    </w:rPr>
  </w:style>
  <w:style w:styleId="Style_29_ch" w:type="character">
    <w:name w:val="Balloon Text"/>
    <w:basedOn w:val="Style_9_ch"/>
    <w:link w:val="Style_29"/>
    <w:rPr>
      <w:rFonts w:ascii="Segoe UI" w:hAnsi="Segoe UI"/>
      <w:sz w:val="18"/>
    </w:rPr>
  </w:style>
  <w:style w:styleId="Style_30" w:type="paragraph">
    <w:name w:val="toc 1"/>
    <w:basedOn w:val="Style_9"/>
    <w:link w:val="Style_30_ch"/>
    <w:uiPriority w:val="39"/>
    <w:pPr>
      <w:widowControl w:val="0"/>
      <w:spacing w:after="0" w:before="116" w:line="240" w:lineRule="auto"/>
      <w:ind w:hanging="448" w:left="741"/>
    </w:pPr>
    <w:rPr>
      <w:rFonts w:ascii="Times New Roman" w:hAnsi="Times New Roman"/>
      <w:b w:val="1"/>
    </w:rPr>
  </w:style>
  <w:style w:styleId="Style_30_ch" w:type="character">
    <w:name w:val="toc 1"/>
    <w:basedOn w:val="Style_9_ch"/>
    <w:link w:val="Style_30"/>
    <w:rPr>
      <w:rFonts w:ascii="Times New Roman" w:hAnsi="Times New Roman"/>
      <w:b w:val="1"/>
    </w:rPr>
  </w:style>
  <w:style w:styleId="Style_31" w:type="paragraph">
    <w:name w:val="Header and Footer"/>
    <w:link w:val="Style_31_ch"/>
    <w:pPr>
      <w:spacing w:line="240" w:lineRule="auto"/>
      <w:ind/>
      <w:jc w:val="both"/>
    </w:pPr>
    <w:rPr>
      <w:rFonts w:ascii="XO Thames" w:hAnsi="XO Thames"/>
      <w:sz w:val="20"/>
    </w:rPr>
  </w:style>
  <w:style w:styleId="Style_31_ch" w:type="character">
    <w:name w:val="Header and Footer"/>
    <w:link w:val="Style_31"/>
    <w:rPr>
      <w:rFonts w:ascii="XO Thames" w:hAnsi="XO Thames"/>
      <w:sz w:val="20"/>
    </w:rPr>
  </w:style>
  <w:style w:styleId="Style_7" w:type="paragraph">
    <w:name w:val="c7"/>
    <w:basedOn w:val="Style_27"/>
    <w:link w:val="Style_7_ch"/>
  </w:style>
  <w:style w:styleId="Style_7_ch" w:type="character">
    <w:name w:val="c7"/>
    <w:basedOn w:val="Style_27_ch"/>
    <w:link w:val="Style_7"/>
  </w:style>
  <w:style w:styleId="Style_32" w:type="paragraph">
    <w:name w:val="empty"/>
    <w:basedOn w:val="Style_9"/>
    <w:link w:val="Style_32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32_ch" w:type="character">
    <w:name w:val="empty"/>
    <w:basedOn w:val="Style_9_ch"/>
    <w:link w:val="Style_32"/>
    <w:rPr>
      <w:rFonts w:ascii="Times New Roman" w:hAnsi="Times New Roman"/>
      <w:sz w:val="24"/>
    </w:rPr>
  </w:style>
  <w:style w:styleId="Style_33" w:type="paragraph">
    <w:name w:val="toc 9"/>
    <w:next w:val="Style_9"/>
    <w:link w:val="Style_33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33_ch" w:type="character">
    <w:name w:val="toc 9"/>
    <w:link w:val="Style_33"/>
    <w:rPr>
      <w:rFonts w:ascii="XO Thames" w:hAnsi="XO Thames"/>
      <w:sz w:val="28"/>
    </w:rPr>
  </w:style>
  <w:style w:styleId="Style_34" w:type="paragraph">
    <w:name w:val="c23"/>
    <w:basedOn w:val="Style_9"/>
    <w:link w:val="Style_34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34_ch" w:type="character">
    <w:name w:val="c23"/>
    <w:basedOn w:val="Style_9_ch"/>
    <w:link w:val="Style_34"/>
    <w:rPr>
      <w:rFonts w:ascii="Times New Roman" w:hAnsi="Times New Roman"/>
      <w:sz w:val="24"/>
    </w:rPr>
  </w:style>
  <w:style w:styleId="Style_35" w:type="paragraph">
    <w:name w:val="toc 8"/>
    <w:next w:val="Style_9"/>
    <w:link w:val="Style_3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35_ch" w:type="character">
    <w:name w:val="toc 8"/>
    <w:link w:val="Style_35"/>
    <w:rPr>
      <w:rFonts w:ascii="XO Thames" w:hAnsi="XO Thames"/>
      <w:sz w:val="28"/>
    </w:rPr>
  </w:style>
  <w:style w:styleId="Style_36" w:type="paragraph">
    <w:name w:val="header"/>
    <w:basedOn w:val="Style_9"/>
    <w:link w:val="Style_36_ch"/>
    <w:pPr>
      <w:widowControl w:val="0"/>
      <w:tabs>
        <w:tab w:leader="none" w:pos="4677" w:val="center"/>
        <w:tab w:leader="none" w:pos="9355" w:val="right"/>
      </w:tabs>
      <w:spacing w:after="0" w:line="240" w:lineRule="auto"/>
      <w:ind/>
    </w:pPr>
    <w:rPr>
      <w:rFonts w:ascii="Times New Roman" w:hAnsi="Times New Roman"/>
    </w:rPr>
  </w:style>
  <w:style w:styleId="Style_36_ch" w:type="character">
    <w:name w:val="header"/>
    <w:basedOn w:val="Style_9_ch"/>
    <w:link w:val="Style_36"/>
    <w:rPr>
      <w:rFonts w:ascii="Times New Roman" w:hAnsi="Times New Roman"/>
    </w:rPr>
  </w:style>
  <w:style w:styleId="Style_37" w:type="paragraph">
    <w:name w:val="c14"/>
    <w:basedOn w:val="Style_9"/>
    <w:link w:val="Style_37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37_ch" w:type="character">
    <w:name w:val="c14"/>
    <w:basedOn w:val="Style_9_ch"/>
    <w:link w:val="Style_37"/>
    <w:rPr>
      <w:rFonts w:ascii="Times New Roman" w:hAnsi="Times New Roman"/>
      <w:sz w:val="24"/>
    </w:rPr>
  </w:style>
  <w:style w:styleId="Style_38" w:type="paragraph">
    <w:name w:val="toc 5"/>
    <w:next w:val="Style_9"/>
    <w:link w:val="Style_3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38_ch" w:type="character">
    <w:name w:val="toc 5"/>
    <w:link w:val="Style_38"/>
    <w:rPr>
      <w:rFonts w:ascii="XO Thames" w:hAnsi="XO Thames"/>
      <w:sz w:val="28"/>
    </w:rPr>
  </w:style>
  <w:style w:styleId="Style_8" w:type="paragraph">
    <w:name w:val="c17"/>
    <w:basedOn w:val="Style_27"/>
    <w:link w:val="Style_8_ch"/>
  </w:style>
  <w:style w:styleId="Style_8_ch" w:type="character">
    <w:name w:val="c17"/>
    <w:basedOn w:val="Style_27_ch"/>
    <w:link w:val="Style_8"/>
  </w:style>
  <w:style w:styleId="Style_39" w:type="paragraph">
    <w:name w:val="Subtitle"/>
    <w:next w:val="Style_9"/>
    <w:link w:val="Style_39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39_ch" w:type="character">
    <w:name w:val="Subtitle"/>
    <w:link w:val="Style_39"/>
    <w:rPr>
      <w:rFonts w:ascii="XO Thames" w:hAnsi="XO Thames"/>
      <w:i w:val="1"/>
      <w:sz w:val="24"/>
    </w:rPr>
  </w:style>
  <w:style w:styleId="Style_40" w:type="paragraph">
    <w:name w:val="footnote reference"/>
    <w:basedOn w:val="Style_27"/>
    <w:link w:val="Style_40_ch"/>
    <w:rPr>
      <w:vertAlign w:val="superscript"/>
    </w:rPr>
  </w:style>
  <w:style w:styleId="Style_40_ch" w:type="character">
    <w:name w:val="footnote reference"/>
    <w:basedOn w:val="Style_27_ch"/>
    <w:link w:val="Style_40"/>
    <w:rPr>
      <w:vertAlign w:val="superscript"/>
    </w:rPr>
  </w:style>
  <w:style w:styleId="Style_41" w:type="paragraph">
    <w:name w:val="Title"/>
    <w:basedOn w:val="Style_9"/>
    <w:link w:val="Style_41_ch"/>
    <w:uiPriority w:val="10"/>
    <w:qFormat/>
    <w:pPr>
      <w:widowControl w:val="0"/>
      <w:spacing w:after="0" w:before="246" w:line="240" w:lineRule="auto"/>
      <w:ind w:hanging="1412" w:left="2880" w:right="1201"/>
    </w:pPr>
    <w:rPr>
      <w:rFonts w:ascii="Times New Roman" w:hAnsi="Times New Roman"/>
      <w:b w:val="1"/>
      <w:sz w:val="32"/>
    </w:rPr>
  </w:style>
  <w:style w:styleId="Style_41_ch" w:type="character">
    <w:name w:val="Title"/>
    <w:basedOn w:val="Style_9_ch"/>
    <w:link w:val="Style_41"/>
    <w:rPr>
      <w:rFonts w:ascii="Times New Roman" w:hAnsi="Times New Roman"/>
      <w:b w:val="1"/>
      <w:sz w:val="32"/>
    </w:rPr>
  </w:style>
  <w:style w:styleId="Style_42" w:type="paragraph">
    <w:name w:val="heading 4"/>
    <w:next w:val="Style_9"/>
    <w:link w:val="Style_4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42_ch" w:type="character">
    <w:name w:val="heading 4"/>
    <w:link w:val="Style_42"/>
    <w:rPr>
      <w:rFonts w:ascii="XO Thames" w:hAnsi="XO Thames"/>
      <w:b w:val="1"/>
      <w:sz w:val="24"/>
    </w:rPr>
  </w:style>
  <w:style w:styleId="Style_43" w:type="paragraph">
    <w:name w:val="s_1"/>
    <w:basedOn w:val="Style_9"/>
    <w:link w:val="Style_43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43_ch" w:type="character">
    <w:name w:val="s_1"/>
    <w:basedOn w:val="Style_9_ch"/>
    <w:link w:val="Style_43"/>
    <w:rPr>
      <w:rFonts w:ascii="Times New Roman" w:hAnsi="Times New Roman"/>
      <w:sz w:val="24"/>
    </w:rPr>
  </w:style>
  <w:style w:styleId="Style_44" w:type="paragraph">
    <w:name w:val="c13"/>
    <w:basedOn w:val="Style_27"/>
    <w:link w:val="Style_44_ch"/>
  </w:style>
  <w:style w:styleId="Style_44_ch" w:type="character">
    <w:name w:val="c13"/>
    <w:basedOn w:val="Style_27_ch"/>
    <w:link w:val="Style_44"/>
  </w:style>
  <w:style w:styleId="Style_27" w:type="paragraph">
    <w:name w:val="Default Paragraph Font"/>
    <w:link w:val="Style_27_ch"/>
  </w:style>
  <w:style w:styleId="Style_27_ch" w:type="character">
    <w:name w:val="Default Paragraph Font"/>
    <w:link w:val="Style_27"/>
  </w:style>
  <w:style w:styleId="Style_11" w:type="paragraph">
    <w:name w:val="Основной текст2"/>
    <w:basedOn w:val="Style_9"/>
    <w:link w:val="Style_11_ch"/>
    <w:pPr>
      <w:widowControl w:val="0"/>
      <w:spacing w:after="120" w:before="360" w:line="0" w:lineRule="atLeast"/>
      <w:ind/>
    </w:pPr>
    <w:rPr>
      <w:rFonts w:ascii="Times New Roman" w:hAnsi="Times New Roman"/>
      <w:sz w:val="28"/>
    </w:rPr>
  </w:style>
  <w:style w:styleId="Style_11_ch" w:type="character">
    <w:name w:val="Основной текст2"/>
    <w:basedOn w:val="Style_9_ch"/>
    <w:link w:val="Style_11"/>
    <w:rPr>
      <w:rFonts w:ascii="Times New Roman" w:hAnsi="Times New Roman"/>
      <w:sz w:val="28"/>
    </w:rPr>
  </w:style>
  <w:style w:styleId="Style_45" w:type="paragraph">
    <w:name w:val="Emphasis"/>
    <w:link w:val="Style_45_ch"/>
    <w:rPr>
      <w:i w:val="1"/>
    </w:rPr>
  </w:style>
  <w:style w:styleId="Style_45_ch" w:type="character">
    <w:name w:val="Emphasis"/>
    <w:link w:val="Style_45"/>
    <w:rPr>
      <w:i w:val="1"/>
    </w:rPr>
  </w:style>
  <w:style w:styleId="Style_46" w:type="paragraph">
    <w:name w:val="heading 2"/>
    <w:basedOn w:val="Style_9"/>
    <w:link w:val="Style_46_ch"/>
    <w:uiPriority w:val="9"/>
    <w:qFormat/>
    <w:pPr>
      <w:widowControl w:val="0"/>
      <w:spacing w:after="0" w:line="240" w:lineRule="auto"/>
      <w:ind w:firstLine="0" w:left="921"/>
      <w:jc w:val="both"/>
      <w:outlineLvl w:val="1"/>
    </w:pPr>
    <w:rPr>
      <w:rFonts w:ascii="Times New Roman" w:hAnsi="Times New Roman"/>
      <w:b w:val="1"/>
      <w:i w:val="1"/>
      <w:sz w:val="24"/>
    </w:rPr>
  </w:style>
  <w:style w:styleId="Style_46_ch" w:type="character">
    <w:name w:val="heading 2"/>
    <w:basedOn w:val="Style_9_ch"/>
    <w:link w:val="Style_46"/>
    <w:rPr>
      <w:rFonts w:ascii="Times New Roman" w:hAnsi="Times New Roman"/>
      <w:b w:val="1"/>
      <w:i w:val="1"/>
      <w:sz w:val="24"/>
    </w:rPr>
  </w:style>
  <w:style w:styleId="Style_47" w:type="paragraph">
    <w:name w:val="Table Paragraph"/>
    <w:basedOn w:val="Style_9"/>
    <w:link w:val="Style_47_ch"/>
    <w:pPr>
      <w:widowControl w:val="0"/>
      <w:spacing w:after="0" w:before="92" w:line="240" w:lineRule="auto"/>
      <w:ind w:firstLine="0" w:left="101"/>
    </w:pPr>
    <w:rPr>
      <w:rFonts w:ascii="Times New Roman" w:hAnsi="Times New Roman"/>
    </w:rPr>
  </w:style>
  <w:style w:styleId="Style_47_ch" w:type="character">
    <w:name w:val="Table Paragraph"/>
    <w:basedOn w:val="Style_9_ch"/>
    <w:link w:val="Style_47"/>
    <w:rPr>
      <w:rFonts w:ascii="Times New Roman" w:hAnsi="Times New Roman"/>
    </w:rPr>
  </w:style>
  <w:style w:styleId="Style_5" w:type="paragraph">
    <w:name w:val="c1"/>
    <w:basedOn w:val="Style_9"/>
    <w:link w:val="Style_5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5_ch" w:type="character">
    <w:name w:val="c1"/>
    <w:basedOn w:val="Style_9_ch"/>
    <w:link w:val="Style_5"/>
    <w:rPr>
      <w:rFonts w:ascii="Times New Roman" w:hAnsi="Times New Roman"/>
      <w:sz w:val="24"/>
    </w:rPr>
  </w:style>
  <w:style w:styleId="Style_48" w:type="paragraph">
    <w:name w:val="heading 6"/>
    <w:basedOn w:val="Style_9"/>
    <w:next w:val="Style_9"/>
    <w:link w:val="Style_48_ch"/>
    <w:uiPriority w:val="9"/>
    <w:qFormat/>
    <w:pPr>
      <w:keepNext w:val="1"/>
      <w:keepLines w:val="1"/>
      <w:widowControl w:val="0"/>
      <w:spacing w:after="0" w:before="40" w:line="240" w:lineRule="auto"/>
      <w:ind/>
      <w:outlineLvl w:val="5"/>
    </w:pPr>
    <w:rPr>
      <w:rFonts w:asciiTheme="majorAscii" w:hAnsiTheme="majorHAnsi"/>
      <w:color w:themeColor="accent1" w:themeShade="7F" w:val="1E4D78"/>
    </w:rPr>
  </w:style>
  <w:style w:styleId="Style_48_ch" w:type="character">
    <w:name w:val="heading 6"/>
    <w:basedOn w:val="Style_9_ch"/>
    <w:link w:val="Style_48"/>
    <w:rPr>
      <w:rFonts w:asciiTheme="majorAscii" w:hAnsiTheme="majorHAnsi"/>
      <w:color w:themeColor="accent1" w:themeShade="7F" w:val="1E4D78"/>
    </w:rPr>
  </w:style>
  <w:style w:styleId="Style_2" w:type="table">
    <w:name w:val="Table Grid"/>
    <w:basedOn w:val="Style_49"/>
    <w:pPr>
      <w:spacing w:after="0" w:line="240" w:lineRule="auto"/>
      <w:ind/>
    </w:pPr>
    <w:tblPr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  <w:insideH w:sz="4" w:themeColor="text1" w:val="single"/>
        <w:insideV w:sz="4" w:themeColor="text1" w:val="single"/>
      </w:tblBorders>
    </w:tblPr>
  </w:style>
  <w:style w:styleId="Style_50" w:type="table">
    <w:name w:val="Table Normal"/>
    <w:pPr>
      <w:widowControl w:val="0"/>
      <w:spacing w:after="0" w:line="240" w:lineRule="auto"/>
      <w:ind/>
    </w:pPr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  <w:style w:default="1" w:styleId="Style_49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9" Target="numbering.xml" Type="http://schemas.openxmlformats.org/officeDocument/2006/relationships/numbering"/>
  <Relationship Id="rId5" Target="styles.xml" Type="http://schemas.openxmlformats.org/officeDocument/2006/relationships/styles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3" Target="fontTable.xml" Type="http://schemas.openxmlformats.org/officeDocument/2006/relationships/fontTable"/>
  <Relationship Id="rId2" Target="media/2.png" Type="http://schemas.openxmlformats.org/officeDocument/2006/relationships/imag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MyOffice-CoreFramework-Windows/25-982.666.6545.616.0@RELEASE-DESKTOP-WASSABI_HOME-RC-RENEW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2025-11-26T21:55:25Z</dcterms:modified>
</cp:coreProperties>
</file>